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D7" w:rsidRPr="00C35B1D" w:rsidRDefault="00E840D7" w:rsidP="0020324C">
      <w:pPr>
        <w:autoSpaceDE w:val="0"/>
        <w:autoSpaceDN w:val="0"/>
        <w:adjustRightInd w:val="0"/>
        <w:spacing w:after="0" w:line="240" w:lineRule="auto"/>
        <w:jc w:val="center"/>
        <w:rPr>
          <w:rFonts w:asciiTheme="majorHAnsi" w:eastAsiaTheme="minorEastAsia" w:hAnsiTheme="majorHAnsi" w:cs="ArialMT"/>
          <w:b/>
          <w:color w:val="535353" w:themeColor="accent5"/>
          <w:sz w:val="48"/>
          <w:szCs w:val="48"/>
          <w:lang w:eastAsia="zh-CN"/>
        </w:rPr>
      </w:pPr>
      <w:bookmarkStart w:id="0" w:name="_GoBack"/>
      <w:bookmarkEnd w:id="0"/>
      <w:r w:rsidRPr="00C35B1D">
        <w:rPr>
          <w:rFonts w:asciiTheme="majorHAnsi" w:eastAsiaTheme="minorEastAsia" w:hAnsiTheme="majorHAnsi" w:cs="ArialMT"/>
          <w:b/>
          <w:color w:val="535353" w:themeColor="accent5"/>
          <w:sz w:val="48"/>
          <w:szCs w:val="48"/>
          <w:lang w:eastAsia="zh-CN"/>
        </w:rPr>
        <w:t>Operational plans and procedures</w:t>
      </w:r>
    </w:p>
    <w:p w:rsidR="00E840D7" w:rsidRPr="00C35B1D" w:rsidRDefault="00E840D7" w:rsidP="0020324C">
      <w:pPr>
        <w:autoSpaceDE w:val="0"/>
        <w:autoSpaceDN w:val="0"/>
        <w:adjustRightInd w:val="0"/>
        <w:spacing w:after="0" w:line="240" w:lineRule="auto"/>
        <w:jc w:val="center"/>
        <w:rPr>
          <w:rFonts w:asciiTheme="majorHAnsi" w:eastAsiaTheme="minorEastAsia" w:hAnsiTheme="majorHAnsi" w:cs="ArialMT"/>
          <w:b/>
          <w:color w:val="535353" w:themeColor="accent5"/>
          <w:sz w:val="48"/>
          <w:szCs w:val="48"/>
          <w:lang w:eastAsia="zh-CN"/>
        </w:rPr>
      </w:pPr>
      <w:r w:rsidRPr="00C35B1D">
        <w:rPr>
          <w:rFonts w:asciiTheme="majorHAnsi" w:eastAsiaTheme="minorEastAsia" w:hAnsiTheme="majorHAnsi" w:cs="ArialMT"/>
          <w:b/>
          <w:color w:val="535353" w:themeColor="accent5"/>
          <w:sz w:val="48"/>
          <w:szCs w:val="48"/>
          <w:lang w:eastAsia="zh-CN"/>
        </w:rPr>
        <w:t>for maritime search and rescue</w:t>
      </w:r>
    </w:p>
    <w:p w:rsidR="00E840D7" w:rsidRPr="00C35B1D" w:rsidRDefault="00E840D7" w:rsidP="0020324C">
      <w:pPr>
        <w:autoSpaceDE w:val="0"/>
        <w:autoSpaceDN w:val="0"/>
        <w:adjustRightInd w:val="0"/>
        <w:spacing w:after="0" w:line="240" w:lineRule="auto"/>
        <w:jc w:val="center"/>
        <w:rPr>
          <w:rFonts w:asciiTheme="majorHAnsi" w:eastAsiaTheme="minorEastAsia" w:hAnsiTheme="majorHAnsi" w:cs="ArialMT"/>
          <w:b/>
          <w:color w:val="535353" w:themeColor="accent5"/>
          <w:sz w:val="48"/>
          <w:szCs w:val="48"/>
          <w:lang w:eastAsia="zh-CN"/>
        </w:rPr>
      </w:pPr>
      <w:r w:rsidRPr="00C35B1D">
        <w:rPr>
          <w:rFonts w:asciiTheme="majorHAnsi" w:eastAsiaTheme="minorEastAsia" w:hAnsiTheme="majorHAnsi" w:cs="ArialMT"/>
          <w:b/>
          <w:color w:val="535353" w:themeColor="accent5"/>
          <w:sz w:val="48"/>
          <w:szCs w:val="48"/>
          <w:lang w:eastAsia="zh-CN"/>
        </w:rPr>
        <w:t>in incidents involving</w:t>
      </w:r>
    </w:p>
    <w:p w:rsidR="0020324C" w:rsidRPr="00C35B1D" w:rsidRDefault="00E840D7" w:rsidP="0020324C">
      <w:pPr>
        <w:autoSpaceDE w:val="0"/>
        <w:autoSpaceDN w:val="0"/>
        <w:adjustRightInd w:val="0"/>
        <w:spacing w:after="0" w:line="240" w:lineRule="auto"/>
        <w:jc w:val="center"/>
        <w:rPr>
          <w:rFonts w:asciiTheme="majorHAnsi" w:eastAsiaTheme="minorEastAsia" w:hAnsiTheme="majorHAnsi" w:cs="ArialMT"/>
          <w:b/>
          <w:color w:val="535353" w:themeColor="accent5"/>
          <w:sz w:val="48"/>
          <w:szCs w:val="48"/>
          <w:lang w:eastAsia="zh-CN"/>
        </w:rPr>
      </w:pPr>
      <w:r w:rsidRPr="00C35B1D">
        <w:rPr>
          <w:rFonts w:asciiTheme="majorHAnsi" w:eastAsiaTheme="minorEastAsia" w:hAnsiTheme="majorHAnsi" w:cs="ArialMT"/>
          <w:b/>
          <w:color w:val="535353" w:themeColor="accent5"/>
          <w:sz w:val="48"/>
          <w:szCs w:val="48"/>
          <w:lang w:eastAsia="zh-CN"/>
        </w:rPr>
        <w:t>hazardous and noxious substances</w:t>
      </w:r>
    </w:p>
    <w:p w:rsidR="00E840D7" w:rsidRDefault="00E840D7" w:rsidP="0020324C">
      <w:pPr>
        <w:autoSpaceDE w:val="0"/>
        <w:autoSpaceDN w:val="0"/>
        <w:adjustRightInd w:val="0"/>
        <w:spacing w:after="0" w:line="240" w:lineRule="auto"/>
        <w:jc w:val="center"/>
        <w:rPr>
          <w:rFonts w:cs="ArialMT"/>
          <w:b/>
          <w:i/>
          <w:color w:val="00507F" w:themeColor="text2"/>
          <w:sz w:val="28"/>
          <w:szCs w:val="28"/>
        </w:rPr>
      </w:pPr>
    </w:p>
    <w:p w:rsidR="00D54371" w:rsidRPr="00D54371" w:rsidRDefault="000256C7" w:rsidP="00D54371">
      <w:pPr>
        <w:autoSpaceDE w:val="0"/>
        <w:autoSpaceDN w:val="0"/>
        <w:adjustRightInd w:val="0"/>
        <w:spacing w:after="0" w:line="240" w:lineRule="auto"/>
        <w:jc w:val="center"/>
        <w:rPr>
          <w:rFonts w:eastAsiaTheme="minorEastAsia" w:cs="ArialMT"/>
          <w:b/>
          <w:i/>
          <w:color w:val="00507F" w:themeColor="text2"/>
          <w:sz w:val="28"/>
          <w:szCs w:val="28"/>
          <w:lang w:eastAsia="zh-CN"/>
        </w:rPr>
      </w:pPr>
      <w:r w:rsidRPr="0020324C">
        <w:rPr>
          <w:rFonts w:cs="ArialMT"/>
          <w:b/>
          <w:i/>
          <w:color w:val="00507F" w:themeColor="text2"/>
          <w:sz w:val="28"/>
          <w:szCs w:val="28"/>
        </w:rPr>
        <w:t>→</w:t>
      </w:r>
      <w:r w:rsidR="00900063" w:rsidRPr="0020324C">
        <w:rPr>
          <w:rFonts w:eastAsiaTheme="minorEastAsia" w:cs="ArialMT"/>
          <w:b/>
          <w:i/>
          <w:color w:val="00507F" w:themeColor="text2"/>
          <w:sz w:val="28"/>
          <w:szCs w:val="28"/>
          <w:lang w:eastAsia="zh-CN"/>
        </w:rPr>
        <w:t xml:space="preserve"> </w:t>
      </w:r>
      <w:r w:rsidR="00D54371" w:rsidRPr="00D54371">
        <w:rPr>
          <w:rFonts w:eastAsiaTheme="minorEastAsia" w:cs="ArialMT"/>
          <w:b/>
          <w:i/>
          <w:color w:val="00507F" w:themeColor="text2"/>
          <w:sz w:val="28"/>
          <w:szCs w:val="28"/>
          <w:lang w:eastAsia="zh-CN"/>
        </w:rPr>
        <w:t>2,000 commercial vessels operate in the Baltic Sea at any given minute throughout the year. Tens of millions of tons of chemicals are transported and the amount of passengers going through the Baltic ports is close to 100 million per year</w:t>
      </w:r>
      <w:r w:rsidR="00D54371">
        <w:rPr>
          <w:rFonts w:eastAsiaTheme="minorEastAsia" w:cs="ArialMT"/>
          <w:b/>
          <w:i/>
          <w:color w:val="00507F" w:themeColor="text2"/>
          <w:sz w:val="28"/>
          <w:szCs w:val="28"/>
          <w:lang w:eastAsia="zh-CN"/>
        </w:rPr>
        <w:t xml:space="preserve">. </w:t>
      </w:r>
      <w:r w:rsidR="00D54371" w:rsidRPr="00D54371">
        <w:rPr>
          <w:rFonts w:eastAsiaTheme="minorEastAsia" w:cs="ArialMT"/>
          <w:b/>
          <w:i/>
          <w:color w:val="00507F" w:themeColor="text2"/>
          <w:sz w:val="28"/>
          <w:szCs w:val="28"/>
          <w:lang w:eastAsia="zh-CN"/>
        </w:rPr>
        <w:t>100 – 200 incidents</w:t>
      </w:r>
      <w:r w:rsidR="00D54371">
        <w:rPr>
          <w:rFonts w:eastAsiaTheme="minorEastAsia" w:cs="ArialMT"/>
          <w:b/>
          <w:i/>
          <w:color w:val="00507F" w:themeColor="text2"/>
          <w:sz w:val="28"/>
          <w:szCs w:val="28"/>
          <w:lang w:eastAsia="zh-CN"/>
        </w:rPr>
        <w:t xml:space="preserve"> are</w:t>
      </w:r>
      <w:r w:rsidR="00D54371" w:rsidRPr="00D54371">
        <w:rPr>
          <w:rFonts w:eastAsiaTheme="minorEastAsia" w:cs="ArialMT"/>
          <w:b/>
          <w:i/>
          <w:color w:val="00507F" w:themeColor="text2"/>
          <w:sz w:val="28"/>
          <w:szCs w:val="28"/>
          <w:lang w:eastAsia="zh-CN"/>
        </w:rPr>
        <w:t xml:space="preserve"> reported involving c</w:t>
      </w:r>
      <w:r w:rsidR="00D54371">
        <w:rPr>
          <w:rFonts w:eastAsiaTheme="minorEastAsia" w:cs="ArialMT"/>
          <w:b/>
          <w:i/>
          <w:color w:val="00507F" w:themeColor="text2"/>
          <w:sz w:val="28"/>
          <w:szCs w:val="28"/>
          <w:lang w:eastAsia="zh-CN"/>
        </w:rPr>
        <w:t>ommercial traffic but t</w:t>
      </w:r>
      <w:r w:rsidR="00D54371" w:rsidRPr="00D54371">
        <w:rPr>
          <w:rFonts w:eastAsiaTheme="minorEastAsia" w:cs="ArialMT"/>
          <w:b/>
          <w:i/>
          <w:color w:val="00507F" w:themeColor="text2"/>
          <w:sz w:val="28"/>
          <w:szCs w:val="28"/>
          <w:lang w:eastAsia="zh-CN"/>
        </w:rPr>
        <w:t>he number of near miss situations is many times higher.</w:t>
      </w:r>
    </w:p>
    <w:p w:rsidR="00D54371" w:rsidRDefault="00D54371" w:rsidP="00D54371">
      <w:pPr>
        <w:autoSpaceDE w:val="0"/>
        <w:autoSpaceDN w:val="0"/>
        <w:adjustRightInd w:val="0"/>
        <w:spacing w:after="0" w:line="240" w:lineRule="auto"/>
        <w:ind w:firstLine="720"/>
        <w:jc w:val="center"/>
        <w:rPr>
          <w:rFonts w:eastAsiaTheme="minorEastAsia" w:cs="ArialMT"/>
          <w:b/>
          <w:i/>
          <w:color w:val="00507F" w:themeColor="text2"/>
          <w:sz w:val="28"/>
          <w:szCs w:val="28"/>
          <w:lang w:eastAsia="zh-CN"/>
        </w:rPr>
      </w:pPr>
      <w:r w:rsidRPr="00D54371">
        <w:rPr>
          <w:rFonts w:eastAsiaTheme="minorEastAsia" w:cs="ArialMT"/>
          <w:b/>
          <w:i/>
          <w:color w:val="00507F" w:themeColor="text2"/>
          <w:sz w:val="28"/>
          <w:szCs w:val="28"/>
          <w:lang w:eastAsia="zh-CN"/>
        </w:rPr>
        <w:t>All this</w:t>
      </w:r>
      <w:r>
        <w:rPr>
          <w:rFonts w:eastAsiaTheme="minorEastAsia" w:cs="ArialMT"/>
          <w:b/>
          <w:i/>
          <w:color w:val="00507F" w:themeColor="text2"/>
          <w:sz w:val="28"/>
          <w:szCs w:val="28"/>
          <w:lang w:eastAsia="zh-CN"/>
        </w:rPr>
        <w:t>,</w:t>
      </w:r>
      <w:r w:rsidRPr="00D54371">
        <w:rPr>
          <w:rFonts w:eastAsiaTheme="minorEastAsia" w:cs="ArialMT"/>
          <w:b/>
          <w:i/>
          <w:color w:val="00507F" w:themeColor="text2"/>
          <w:sz w:val="28"/>
          <w:szCs w:val="28"/>
          <w:lang w:eastAsia="zh-CN"/>
        </w:rPr>
        <w:t xml:space="preserve"> combined with the increasing amount of traffic in the Baltic Sea, the traffic intersecting at several nodes, difficult waters, and the harsh winter conditions in the northern Baltic Sea increase both the probability of a largescale </w:t>
      </w:r>
      <w:r>
        <w:rPr>
          <w:rFonts w:eastAsiaTheme="minorEastAsia" w:cs="ArialMT"/>
          <w:b/>
          <w:i/>
          <w:color w:val="00507F" w:themeColor="text2"/>
          <w:sz w:val="28"/>
          <w:szCs w:val="28"/>
          <w:lang w:eastAsia="zh-CN"/>
        </w:rPr>
        <w:t>maritime incident</w:t>
      </w:r>
    </w:p>
    <w:p w:rsidR="00D54371" w:rsidRPr="00D54371" w:rsidRDefault="00D54371" w:rsidP="00D54371">
      <w:pPr>
        <w:autoSpaceDE w:val="0"/>
        <w:autoSpaceDN w:val="0"/>
        <w:adjustRightInd w:val="0"/>
        <w:spacing w:after="0" w:line="240" w:lineRule="auto"/>
        <w:ind w:firstLine="720"/>
        <w:jc w:val="center"/>
        <w:rPr>
          <w:rFonts w:eastAsiaTheme="minorEastAsia" w:cs="ArialMT"/>
          <w:b/>
          <w:i/>
          <w:color w:val="00507F" w:themeColor="text2"/>
          <w:sz w:val="28"/>
          <w:szCs w:val="28"/>
          <w:lang w:eastAsia="zh-CN"/>
        </w:rPr>
      </w:pPr>
      <w:r w:rsidRPr="00D54371">
        <w:rPr>
          <w:rFonts w:eastAsiaTheme="minorEastAsia" w:cs="ArialMT"/>
          <w:b/>
          <w:i/>
          <w:color w:val="00507F" w:themeColor="text2"/>
          <w:sz w:val="28"/>
          <w:szCs w:val="28"/>
          <w:lang w:eastAsia="zh-CN"/>
        </w:rPr>
        <w:t>and the difficulty of con</w:t>
      </w:r>
      <w:r>
        <w:rPr>
          <w:rFonts w:eastAsiaTheme="minorEastAsia" w:cs="ArialMT"/>
          <w:b/>
          <w:i/>
          <w:color w:val="00507F" w:themeColor="text2"/>
          <w:sz w:val="28"/>
          <w:szCs w:val="28"/>
          <w:lang w:eastAsia="zh-CN"/>
        </w:rPr>
        <w:t xml:space="preserve">ducting search and rescue </w:t>
      </w:r>
      <w:r w:rsidRPr="00D54371">
        <w:rPr>
          <w:rFonts w:eastAsiaTheme="minorEastAsia" w:cs="ArialMT"/>
          <w:b/>
          <w:i/>
          <w:color w:val="00507F" w:themeColor="text2"/>
          <w:sz w:val="28"/>
          <w:szCs w:val="28"/>
          <w:lang w:eastAsia="zh-CN"/>
        </w:rPr>
        <w:t>operations.</w:t>
      </w:r>
    </w:p>
    <w:p w:rsidR="00676344" w:rsidRPr="00E211E3" w:rsidRDefault="00676344" w:rsidP="00D54371">
      <w:pPr>
        <w:autoSpaceDE w:val="0"/>
        <w:autoSpaceDN w:val="0"/>
        <w:adjustRightInd w:val="0"/>
        <w:spacing w:after="0" w:line="240" w:lineRule="auto"/>
        <w:jc w:val="center"/>
        <w:rPr>
          <w:b/>
          <w:i/>
          <w:color w:val="00507F" w:themeColor="text2"/>
          <w:sz w:val="28"/>
          <w:szCs w:val="28"/>
        </w:rPr>
      </w:pPr>
    </w:p>
    <w:p w:rsidR="006C3F1A" w:rsidRPr="00886810" w:rsidRDefault="00EC7D5D" w:rsidP="006C3F1A">
      <w:pPr>
        <w:pStyle w:val="NoSpacing"/>
        <w:rPr>
          <w:sz w:val="24"/>
          <w:szCs w:val="24"/>
        </w:rPr>
      </w:pPr>
      <w:r w:rsidRPr="00886810">
        <w:rPr>
          <w:noProof/>
          <w:sz w:val="24"/>
          <w:szCs w:val="24"/>
          <w:lang w:val="fi-FI" w:eastAsia="fi-FI"/>
        </w:rPr>
        <mc:AlternateContent>
          <mc:Choice Requires="wps">
            <w:drawing>
              <wp:anchor distT="0" distB="0" distL="114300" distR="114300" simplePos="0" relativeHeight="251659264" behindDoc="0" locked="0" layoutInCell="1" allowOverlap="1" wp14:anchorId="5334D597" wp14:editId="2CF2F014">
                <wp:simplePos x="0" y="0"/>
                <wp:positionH relativeFrom="column">
                  <wp:posOffset>1270</wp:posOffset>
                </wp:positionH>
                <wp:positionV relativeFrom="paragraph">
                  <wp:posOffset>124460</wp:posOffset>
                </wp:positionV>
                <wp:extent cx="5484495" cy="1403985"/>
                <wp:effectExtent l="0" t="0" r="190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403985"/>
                        </a:xfrm>
                        <a:prstGeom prst="rect">
                          <a:avLst/>
                        </a:prstGeom>
                        <a:solidFill>
                          <a:srgbClr val="0679AC"/>
                        </a:solidFill>
                        <a:ln>
                          <a:no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657F57" w:rsidRPr="00E840D7" w:rsidRDefault="004A3CAF" w:rsidP="00657F57">
                            <w:pPr>
                              <w:pStyle w:val="NoSpacing"/>
                              <w:rPr>
                                <w:color w:val="FFFFFF" w:themeColor="background1"/>
                                <w:sz w:val="24"/>
                                <w:szCs w:val="24"/>
                              </w:rPr>
                            </w:pPr>
                            <w:r w:rsidRPr="00E840D7">
                              <w:rPr>
                                <w:color w:val="FFFFFF" w:themeColor="background1"/>
                                <w:sz w:val="24"/>
                                <w:szCs w:val="24"/>
                              </w:rPr>
                              <w:t>Priority area</w:t>
                            </w:r>
                            <w:r w:rsidRPr="00E840D7">
                              <w:rPr>
                                <w:color w:val="FFFFFF" w:themeColor="background1"/>
                                <w:sz w:val="24"/>
                                <w:szCs w:val="24"/>
                              </w:rPr>
                              <w:tab/>
                            </w:r>
                            <w:r w:rsidRPr="00E840D7">
                              <w:rPr>
                                <w:color w:val="FFFFFF" w:themeColor="background1"/>
                                <w:sz w:val="24"/>
                                <w:szCs w:val="24"/>
                              </w:rPr>
                              <w:tab/>
                              <w:t>Transport</w:t>
                            </w:r>
                          </w:p>
                          <w:p w:rsidR="00657F57" w:rsidRPr="00E840D7" w:rsidRDefault="004A3CAF" w:rsidP="00657F57">
                            <w:pPr>
                              <w:pStyle w:val="NoSpacing"/>
                              <w:rPr>
                                <w:color w:val="FFFFFF" w:themeColor="background1"/>
                                <w:sz w:val="24"/>
                                <w:szCs w:val="24"/>
                              </w:rPr>
                            </w:pPr>
                            <w:r w:rsidRPr="00E840D7">
                              <w:rPr>
                                <w:color w:val="FFFFFF" w:themeColor="background1"/>
                                <w:sz w:val="24"/>
                                <w:szCs w:val="24"/>
                              </w:rPr>
                              <w:t>Specific objective</w:t>
                            </w:r>
                            <w:r w:rsidRPr="00E840D7">
                              <w:rPr>
                                <w:color w:val="FFFFFF" w:themeColor="background1"/>
                                <w:sz w:val="24"/>
                                <w:szCs w:val="24"/>
                              </w:rPr>
                              <w:tab/>
                            </w:r>
                            <w:r w:rsidR="008C5510" w:rsidRPr="00E840D7">
                              <w:rPr>
                                <w:color w:val="FFFFFF" w:themeColor="background1"/>
                                <w:sz w:val="24"/>
                                <w:szCs w:val="24"/>
                              </w:rPr>
                              <w:t>Maritime safety</w:t>
                            </w:r>
                          </w:p>
                          <w:p w:rsidR="00657F57" w:rsidRPr="00E840D7" w:rsidRDefault="00657F57" w:rsidP="00EC7D5D">
                            <w:pPr>
                              <w:pStyle w:val="NoSpacing"/>
                              <w:rPr>
                                <w:color w:val="FFFFFF" w:themeColor="background1"/>
                                <w:sz w:val="24"/>
                                <w:szCs w:val="24"/>
                              </w:rPr>
                            </w:pPr>
                            <w:r w:rsidRPr="00E840D7">
                              <w:rPr>
                                <w:color w:val="FFFFFF" w:themeColor="background1"/>
                                <w:sz w:val="24"/>
                                <w:szCs w:val="24"/>
                              </w:rPr>
                              <w:t>Project acronym</w:t>
                            </w:r>
                            <w:r w:rsidRPr="00E840D7">
                              <w:rPr>
                                <w:color w:val="FFFFFF" w:themeColor="background1"/>
                                <w:sz w:val="24"/>
                                <w:szCs w:val="24"/>
                              </w:rPr>
                              <w:tab/>
                            </w:r>
                            <w:r w:rsidR="00E840D7" w:rsidRPr="00E840D7">
                              <w:rPr>
                                <w:rFonts w:eastAsiaTheme="minorEastAsia" w:cs="ArialMT"/>
                                <w:color w:val="FFFFFF" w:themeColor="background1"/>
                                <w:sz w:val="24"/>
                                <w:szCs w:val="24"/>
                                <w:lang w:eastAsia="zh-CN"/>
                              </w:rPr>
                              <w:t>ChemSAR</w:t>
                            </w:r>
                          </w:p>
                          <w:p w:rsidR="004A3CAF" w:rsidRPr="00E840D7" w:rsidRDefault="00657F57" w:rsidP="004A3CAF">
                            <w:pPr>
                              <w:autoSpaceDE w:val="0"/>
                              <w:autoSpaceDN w:val="0"/>
                              <w:adjustRightInd w:val="0"/>
                              <w:spacing w:after="0" w:line="240" w:lineRule="auto"/>
                              <w:ind w:left="2160" w:hanging="2160"/>
                              <w:rPr>
                                <w:rFonts w:eastAsiaTheme="minorEastAsia" w:cs="ArialMT"/>
                                <w:color w:val="FFFFFF" w:themeColor="background1"/>
                                <w:sz w:val="24"/>
                                <w:szCs w:val="24"/>
                                <w:lang w:eastAsia="zh-CN"/>
                              </w:rPr>
                            </w:pPr>
                            <w:r w:rsidRPr="00E840D7">
                              <w:rPr>
                                <w:rFonts w:cs="ArialMT"/>
                                <w:color w:val="FFFFFF" w:themeColor="background1"/>
                                <w:sz w:val="24"/>
                                <w:szCs w:val="24"/>
                              </w:rPr>
                              <w:t>Lead Partner</w:t>
                            </w:r>
                            <w:r w:rsidRPr="00E840D7">
                              <w:rPr>
                                <w:rFonts w:cs="ArialMT"/>
                                <w:color w:val="FFFFFF" w:themeColor="background1"/>
                                <w:sz w:val="24"/>
                                <w:szCs w:val="24"/>
                              </w:rPr>
                              <w:tab/>
                            </w:r>
                            <w:r w:rsidR="00E840D7" w:rsidRPr="00E840D7">
                              <w:rPr>
                                <w:rFonts w:eastAsiaTheme="minorEastAsia" w:cs="ArialMT"/>
                                <w:color w:val="FFFFFF" w:themeColor="background1"/>
                                <w:sz w:val="24"/>
                                <w:szCs w:val="24"/>
                                <w:lang w:eastAsia="zh-CN"/>
                              </w:rPr>
                              <w:t>University of Turku, Finland</w:t>
                            </w:r>
                          </w:p>
                          <w:p w:rsidR="008C5510" w:rsidRPr="00E840D7" w:rsidRDefault="004A3CAF" w:rsidP="0022715D">
                            <w:pPr>
                              <w:autoSpaceDE w:val="0"/>
                              <w:autoSpaceDN w:val="0"/>
                              <w:adjustRightInd w:val="0"/>
                              <w:spacing w:after="0" w:line="240" w:lineRule="auto"/>
                              <w:ind w:left="2160" w:hanging="2160"/>
                              <w:rPr>
                                <w:rFonts w:eastAsiaTheme="minorEastAsia" w:cs="ArialMT"/>
                                <w:color w:val="FFFFFF" w:themeColor="background1"/>
                                <w:sz w:val="24"/>
                                <w:szCs w:val="24"/>
                                <w:lang w:eastAsia="zh-CN"/>
                              </w:rPr>
                            </w:pPr>
                            <w:r w:rsidRPr="00E840D7">
                              <w:rPr>
                                <w:color w:val="FFFFFF" w:themeColor="background1"/>
                                <w:sz w:val="24"/>
                                <w:szCs w:val="24"/>
                              </w:rPr>
                              <w:t>Project budget</w:t>
                            </w:r>
                            <w:r w:rsidR="00886810" w:rsidRPr="00E840D7">
                              <w:rPr>
                                <w:color w:val="FFFFFF" w:themeColor="background1"/>
                                <w:sz w:val="24"/>
                                <w:szCs w:val="24"/>
                              </w:rPr>
                              <w:t>*</w:t>
                            </w:r>
                            <w:r w:rsidR="00657F57" w:rsidRPr="00E840D7">
                              <w:rPr>
                                <w:color w:val="FFFFFF" w:themeColor="background1"/>
                                <w:sz w:val="24"/>
                                <w:szCs w:val="24"/>
                              </w:rPr>
                              <w:tab/>
                              <w:t>Total EUR</w:t>
                            </w:r>
                            <w:r w:rsidR="00886810" w:rsidRPr="00E840D7">
                              <w:rPr>
                                <w:color w:val="FFFFFF" w:themeColor="background1"/>
                                <w:sz w:val="24"/>
                                <w:szCs w:val="24"/>
                              </w:rPr>
                              <w:t xml:space="preserve"> </w:t>
                            </w:r>
                            <w:r w:rsidR="00E840D7" w:rsidRPr="00E840D7">
                              <w:rPr>
                                <w:rFonts w:eastAsiaTheme="minorEastAsia" w:cs="ArialMT"/>
                                <w:color w:val="FFFFFF" w:themeColor="background1"/>
                                <w:sz w:val="24"/>
                                <w:szCs w:val="24"/>
                                <w:lang w:eastAsia="zh-CN"/>
                              </w:rPr>
                              <w:t>2,651,032.75</w:t>
                            </w:r>
                          </w:p>
                          <w:p w:rsidR="00886810" w:rsidRPr="00E840D7" w:rsidRDefault="00886810" w:rsidP="0022715D">
                            <w:pPr>
                              <w:autoSpaceDE w:val="0"/>
                              <w:autoSpaceDN w:val="0"/>
                              <w:adjustRightInd w:val="0"/>
                              <w:spacing w:after="0" w:line="240" w:lineRule="auto"/>
                              <w:ind w:left="2160" w:hanging="2160"/>
                              <w:rPr>
                                <w:rFonts w:cs="ArialMT"/>
                                <w:color w:val="FFFFFF" w:themeColor="background1"/>
                                <w:sz w:val="24"/>
                                <w:szCs w:val="24"/>
                              </w:rPr>
                            </w:pPr>
                            <w:r w:rsidRPr="00E840D7">
                              <w:rPr>
                                <w:rFonts w:cs="Arial"/>
                                <w:color w:val="FFFFFF" w:themeColor="background1"/>
                                <w:sz w:val="24"/>
                                <w:szCs w:val="24"/>
                              </w:rPr>
                              <w:t>*preliminary figures before contract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9.8pt;width:431.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KdAIAACQFAAAOAAAAZHJzL2Uyb0RvYy54bWysVMlu2zAQvRfoPxC815IdObGFyEHq1EWB&#10;dEGTfgBNURZRisOSjCX36zuklrgLeiiqgzDkzLx5s/H6pmsUOQrrJOiCzmcpJUJzKKU+FPTL4+7V&#10;ihLnmS6ZAi0KehKO3mxevrhuTS4WUIMqhSUIol3emoLW3ps8SRyvRcPcDIzQqKzANszj0R6S0rIW&#10;0RuVLNL0MmnBlsYCF87h7V2vpJuIX1WC+49V5YQnqqDIzce/jf99+Ceba5YfLDO15AMN9g8sGiY1&#10;Bp2g7phn5MnK36AayS04qPyMQ5NAVUkuYg6YzTz9JZuHmhkRc8HiODOVyf0/WP7h+MkSWRb0Ir2i&#10;RLMGm/QoOk9eQ0cWoT6tcTmaPRg09B1eY59jrs7cA//qiIZtzfRB3FoLbS1YifzmwTM5c+1xXADZ&#10;t++hxDDsyUME6irbhOJhOQiiY59OU28CFY6Xy2yVZeslJRx18yy9WK+WMQbLR3djnX8roCFBKKjF&#10;5kd4drx3PtBh+WgSojlQstxJpeLBHvZbZcmRhUG5vFrfbgf0n8yUDsYaglscnZDuG11G2TOpehkj&#10;BcuYf0h5SN6flAj+Sn8WFRYd01r0lQzjLqb4jHOh/aCqWSl6WssUv5HV6BHTioABuUJeE/bQpdGy&#10;Bxmx+3oM9sFVxG2ZnNO/EeudJ48YGbSfnBupwf4JQPl+MJBpbz8WqS9NmBff7TvED+IeyhPOi4V+&#10;bfGZQaEG+52SFle2oO7bE7OCEvVO48yt51kWdjwesuXVAg/2XLM/1zDNEaqgnpJe3Pr4LoRknLnF&#10;2dzJODXPTAayuIqx6sOzEXb9/Bytnh+3zQ8AAAD//wMAUEsDBBQABgAIAAAAIQCV8uhJ3AAAAAcB&#10;AAAPAAAAZHJzL2Rvd25yZXYueG1sTI7BTsMwEETvSPyDtUjcqJ2CQpPGqQCpHCoutBXi6MbbJGq8&#10;jmK3CX/PcqLHnRm9fcVqcp244BBaTxqSmQKBVHnbUq1hv1s/LECEaMiazhNq+MEAq/L2pjC59SN9&#10;4mUba8EQCrnR0MTY51KGqkFnwsz3SNwd/eBM5HOopR3MyHDXyblSqXSmJf7QmB7fGqxO27PTMJeb&#10;9FWla9zssjE54cf7/jv50vr+bnpZgog4xf8x/OmzOpTsdPBnskF0zOAdp1kKgttF+piBOHD8pJ5B&#10;loW89i9/AQAA//8DAFBLAQItABQABgAIAAAAIQC2gziS/gAAAOEBAAATAAAAAAAAAAAAAAAAAAAA&#10;AABbQ29udGVudF9UeXBlc10ueG1sUEsBAi0AFAAGAAgAAAAhADj9If/WAAAAlAEAAAsAAAAAAAAA&#10;AAAAAAAALwEAAF9yZWxzLy5yZWxzUEsBAi0AFAAGAAgAAAAhANIGL4p0AgAAJAUAAA4AAAAAAAAA&#10;AAAAAAAALgIAAGRycy9lMm9Eb2MueG1sUEsBAi0AFAAGAAgAAAAhAJXy6EncAAAABwEAAA8AAAAA&#10;AAAAAAAAAAAAzgQAAGRycy9kb3ducmV2LnhtbFBLBQYAAAAABAAEAPMAAADXBQAAAAA=&#10;" fillcolor="#0679ac" stroked="f" strokeweight="2pt">
                <v:textbox style="mso-fit-shape-to-text:t">
                  <w:txbxContent>
                    <w:p w:rsidR="00657F57" w:rsidRPr="00E840D7" w:rsidRDefault="004A3CAF" w:rsidP="00657F57">
                      <w:pPr>
                        <w:pStyle w:val="NoSpacing"/>
                        <w:rPr>
                          <w:color w:val="FFFFFF" w:themeColor="background1"/>
                          <w:sz w:val="24"/>
                          <w:szCs w:val="24"/>
                        </w:rPr>
                      </w:pPr>
                      <w:r w:rsidRPr="00E840D7">
                        <w:rPr>
                          <w:color w:val="FFFFFF" w:themeColor="background1"/>
                          <w:sz w:val="24"/>
                          <w:szCs w:val="24"/>
                        </w:rPr>
                        <w:t>Priority area</w:t>
                      </w:r>
                      <w:r w:rsidRPr="00E840D7">
                        <w:rPr>
                          <w:color w:val="FFFFFF" w:themeColor="background1"/>
                          <w:sz w:val="24"/>
                          <w:szCs w:val="24"/>
                        </w:rPr>
                        <w:tab/>
                      </w:r>
                      <w:r w:rsidRPr="00E840D7">
                        <w:rPr>
                          <w:color w:val="FFFFFF" w:themeColor="background1"/>
                          <w:sz w:val="24"/>
                          <w:szCs w:val="24"/>
                        </w:rPr>
                        <w:tab/>
                        <w:t>Transport</w:t>
                      </w:r>
                    </w:p>
                    <w:p w:rsidR="00657F57" w:rsidRPr="00E840D7" w:rsidRDefault="004A3CAF" w:rsidP="00657F57">
                      <w:pPr>
                        <w:pStyle w:val="NoSpacing"/>
                        <w:rPr>
                          <w:color w:val="FFFFFF" w:themeColor="background1"/>
                          <w:sz w:val="24"/>
                          <w:szCs w:val="24"/>
                        </w:rPr>
                      </w:pPr>
                      <w:r w:rsidRPr="00E840D7">
                        <w:rPr>
                          <w:color w:val="FFFFFF" w:themeColor="background1"/>
                          <w:sz w:val="24"/>
                          <w:szCs w:val="24"/>
                        </w:rPr>
                        <w:t>Specific objective</w:t>
                      </w:r>
                      <w:r w:rsidRPr="00E840D7">
                        <w:rPr>
                          <w:color w:val="FFFFFF" w:themeColor="background1"/>
                          <w:sz w:val="24"/>
                          <w:szCs w:val="24"/>
                        </w:rPr>
                        <w:tab/>
                      </w:r>
                      <w:r w:rsidR="008C5510" w:rsidRPr="00E840D7">
                        <w:rPr>
                          <w:color w:val="FFFFFF" w:themeColor="background1"/>
                          <w:sz w:val="24"/>
                          <w:szCs w:val="24"/>
                        </w:rPr>
                        <w:t>Maritime safety</w:t>
                      </w:r>
                    </w:p>
                    <w:p w:rsidR="00657F57" w:rsidRPr="00E840D7" w:rsidRDefault="00657F57" w:rsidP="00EC7D5D">
                      <w:pPr>
                        <w:pStyle w:val="NoSpacing"/>
                        <w:rPr>
                          <w:color w:val="FFFFFF" w:themeColor="background1"/>
                          <w:sz w:val="24"/>
                          <w:szCs w:val="24"/>
                        </w:rPr>
                      </w:pPr>
                      <w:r w:rsidRPr="00E840D7">
                        <w:rPr>
                          <w:color w:val="FFFFFF" w:themeColor="background1"/>
                          <w:sz w:val="24"/>
                          <w:szCs w:val="24"/>
                        </w:rPr>
                        <w:t>Project acronym</w:t>
                      </w:r>
                      <w:r w:rsidRPr="00E840D7">
                        <w:rPr>
                          <w:color w:val="FFFFFF" w:themeColor="background1"/>
                          <w:sz w:val="24"/>
                          <w:szCs w:val="24"/>
                        </w:rPr>
                        <w:tab/>
                      </w:r>
                      <w:proofErr w:type="spellStart"/>
                      <w:r w:rsidR="00E840D7" w:rsidRPr="00E840D7">
                        <w:rPr>
                          <w:rFonts w:eastAsiaTheme="minorEastAsia" w:cs="ArialMT"/>
                          <w:color w:val="FFFFFF" w:themeColor="background1"/>
                          <w:sz w:val="24"/>
                          <w:szCs w:val="24"/>
                          <w:lang w:eastAsia="zh-CN"/>
                        </w:rPr>
                        <w:t>ChemSAR</w:t>
                      </w:r>
                      <w:proofErr w:type="spellEnd"/>
                    </w:p>
                    <w:p w:rsidR="004A3CAF" w:rsidRPr="00E840D7" w:rsidRDefault="00657F57" w:rsidP="004A3CAF">
                      <w:pPr>
                        <w:autoSpaceDE w:val="0"/>
                        <w:autoSpaceDN w:val="0"/>
                        <w:adjustRightInd w:val="0"/>
                        <w:spacing w:after="0" w:line="240" w:lineRule="auto"/>
                        <w:ind w:left="2160" w:hanging="2160"/>
                        <w:rPr>
                          <w:rFonts w:eastAsiaTheme="minorEastAsia" w:cs="ArialMT"/>
                          <w:color w:val="FFFFFF" w:themeColor="background1"/>
                          <w:sz w:val="24"/>
                          <w:szCs w:val="24"/>
                          <w:lang w:eastAsia="zh-CN"/>
                        </w:rPr>
                      </w:pPr>
                      <w:r w:rsidRPr="00E840D7">
                        <w:rPr>
                          <w:rFonts w:cs="ArialMT"/>
                          <w:color w:val="FFFFFF" w:themeColor="background1"/>
                          <w:sz w:val="24"/>
                          <w:szCs w:val="24"/>
                        </w:rPr>
                        <w:t>Lead Partner</w:t>
                      </w:r>
                      <w:r w:rsidRPr="00E840D7">
                        <w:rPr>
                          <w:rFonts w:cs="ArialMT"/>
                          <w:color w:val="FFFFFF" w:themeColor="background1"/>
                          <w:sz w:val="24"/>
                          <w:szCs w:val="24"/>
                        </w:rPr>
                        <w:tab/>
                      </w:r>
                      <w:r w:rsidR="00E840D7" w:rsidRPr="00E840D7">
                        <w:rPr>
                          <w:rFonts w:eastAsiaTheme="minorEastAsia" w:cs="ArialMT"/>
                          <w:color w:val="FFFFFF" w:themeColor="background1"/>
                          <w:sz w:val="24"/>
                          <w:szCs w:val="24"/>
                          <w:lang w:eastAsia="zh-CN"/>
                        </w:rPr>
                        <w:t>University of Turku</w:t>
                      </w:r>
                      <w:r w:rsidR="00E840D7" w:rsidRPr="00E840D7">
                        <w:rPr>
                          <w:rFonts w:eastAsiaTheme="minorEastAsia" w:cs="ArialMT"/>
                          <w:color w:val="FFFFFF" w:themeColor="background1"/>
                          <w:sz w:val="24"/>
                          <w:szCs w:val="24"/>
                          <w:lang w:eastAsia="zh-CN"/>
                        </w:rPr>
                        <w:t>, Finland</w:t>
                      </w:r>
                    </w:p>
                    <w:p w:rsidR="008C5510" w:rsidRPr="00E840D7" w:rsidRDefault="004A3CAF" w:rsidP="0022715D">
                      <w:pPr>
                        <w:autoSpaceDE w:val="0"/>
                        <w:autoSpaceDN w:val="0"/>
                        <w:adjustRightInd w:val="0"/>
                        <w:spacing w:after="0" w:line="240" w:lineRule="auto"/>
                        <w:ind w:left="2160" w:hanging="2160"/>
                        <w:rPr>
                          <w:rFonts w:eastAsiaTheme="minorEastAsia" w:cs="ArialMT"/>
                          <w:color w:val="FFFFFF" w:themeColor="background1"/>
                          <w:sz w:val="24"/>
                          <w:szCs w:val="24"/>
                          <w:lang w:eastAsia="zh-CN"/>
                        </w:rPr>
                      </w:pPr>
                      <w:r w:rsidRPr="00E840D7">
                        <w:rPr>
                          <w:color w:val="FFFFFF" w:themeColor="background1"/>
                          <w:sz w:val="24"/>
                          <w:szCs w:val="24"/>
                        </w:rPr>
                        <w:t>Project budget</w:t>
                      </w:r>
                      <w:r w:rsidR="00886810" w:rsidRPr="00E840D7">
                        <w:rPr>
                          <w:color w:val="FFFFFF" w:themeColor="background1"/>
                          <w:sz w:val="24"/>
                          <w:szCs w:val="24"/>
                        </w:rPr>
                        <w:t>*</w:t>
                      </w:r>
                      <w:r w:rsidR="00657F57" w:rsidRPr="00E840D7">
                        <w:rPr>
                          <w:color w:val="FFFFFF" w:themeColor="background1"/>
                          <w:sz w:val="24"/>
                          <w:szCs w:val="24"/>
                        </w:rPr>
                        <w:tab/>
                        <w:t>Total EUR</w:t>
                      </w:r>
                      <w:r w:rsidR="00886810" w:rsidRPr="00E840D7">
                        <w:rPr>
                          <w:color w:val="FFFFFF" w:themeColor="background1"/>
                          <w:sz w:val="24"/>
                          <w:szCs w:val="24"/>
                        </w:rPr>
                        <w:t xml:space="preserve"> </w:t>
                      </w:r>
                      <w:r w:rsidR="00E840D7" w:rsidRPr="00E840D7">
                        <w:rPr>
                          <w:rFonts w:eastAsiaTheme="minorEastAsia" w:cs="ArialMT"/>
                          <w:color w:val="FFFFFF" w:themeColor="background1"/>
                          <w:sz w:val="24"/>
                          <w:szCs w:val="24"/>
                          <w:lang w:eastAsia="zh-CN"/>
                        </w:rPr>
                        <w:t>2,651,032.75</w:t>
                      </w:r>
                    </w:p>
                    <w:p w:rsidR="00886810" w:rsidRPr="00E840D7" w:rsidRDefault="00886810" w:rsidP="0022715D">
                      <w:pPr>
                        <w:autoSpaceDE w:val="0"/>
                        <w:autoSpaceDN w:val="0"/>
                        <w:adjustRightInd w:val="0"/>
                        <w:spacing w:after="0" w:line="240" w:lineRule="auto"/>
                        <w:ind w:left="2160" w:hanging="2160"/>
                        <w:rPr>
                          <w:rFonts w:cs="ArialMT"/>
                          <w:color w:val="FFFFFF" w:themeColor="background1"/>
                          <w:sz w:val="24"/>
                          <w:szCs w:val="24"/>
                        </w:rPr>
                      </w:pPr>
                      <w:r w:rsidRPr="00E840D7">
                        <w:rPr>
                          <w:rFonts w:cs="Arial"/>
                          <w:color w:val="FFFFFF" w:themeColor="background1"/>
                          <w:sz w:val="24"/>
                          <w:szCs w:val="24"/>
                        </w:rPr>
                        <w:t>*preliminary figures before contract signature</w:t>
                      </w:r>
                    </w:p>
                  </w:txbxContent>
                </v:textbox>
              </v:shape>
            </w:pict>
          </mc:Fallback>
        </mc:AlternateContent>
      </w:r>
    </w:p>
    <w:p w:rsidR="00EC7D5D" w:rsidRPr="00886810" w:rsidRDefault="00EC7D5D" w:rsidP="006C3F1A">
      <w:pPr>
        <w:pStyle w:val="NoSpacing"/>
        <w:rPr>
          <w:b/>
          <w:sz w:val="24"/>
          <w:szCs w:val="24"/>
        </w:rPr>
      </w:pPr>
    </w:p>
    <w:p w:rsidR="00EC7D5D" w:rsidRPr="00886810" w:rsidRDefault="00EC7D5D" w:rsidP="006C3F1A">
      <w:pPr>
        <w:pStyle w:val="NoSpacing"/>
        <w:rPr>
          <w:b/>
          <w:sz w:val="24"/>
          <w:szCs w:val="24"/>
        </w:rPr>
      </w:pPr>
    </w:p>
    <w:p w:rsidR="00EC7D5D" w:rsidRPr="00886810" w:rsidRDefault="00EC7D5D" w:rsidP="006C3F1A">
      <w:pPr>
        <w:pStyle w:val="NoSpacing"/>
        <w:rPr>
          <w:b/>
          <w:sz w:val="24"/>
          <w:szCs w:val="24"/>
        </w:rPr>
      </w:pPr>
    </w:p>
    <w:p w:rsidR="00EC7D5D" w:rsidRPr="00886810" w:rsidRDefault="00EC7D5D" w:rsidP="006C3F1A">
      <w:pPr>
        <w:pStyle w:val="NoSpacing"/>
        <w:rPr>
          <w:b/>
          <w:sz w:val="24"/>
          <w:szCs w:val="24"/>
        </w:rPr>
      </w:pPr>
    </w:p>
    <w:p w:rsidR="00EC7D5D" w:rsidRPr="00886810" w:rsidRDefault="00EC7D5D" w:rsidP="006C3F1A">
      <w:pPr>
        <w:pStyle w:val="NoSpacing"/>
        <w:rPr>
          <w:b/>
          <w:sz w:val="24"/>
          <w:szCs w:val="24"/>
        </w:rPr>
      </w:pPr>
    </w:p>
    <w:p w:rsidR="00EC7D5D" w:rsidRPr="00886810" w:rsidRDefault="00EC7D5D" w:rsidP="006C3F1A">
      <w:pPr>
        <w:pStyle w:val="NoSpacing"/>
        <w:rPr>
          <w:b/>
          <w:sz w:val="24"/>
          <w:szCs w:val="24"/>
        </w:rPr>
      </w:pPr>
    </w:p>
    <w:p w:rsidR="00886810" w:rsidRPr="00886810" w:rsidRDefault="00886810" w:rsidP="0022715D">
      <w:pPr>
        <w:pStyle w:val="NoSpacing"/>
        <w:rPr>
          <w:rFonts w:asciiTheme="majorHAnsi" w:hAnsiTheme="majorHAnsi"/>
          <w:b/>
          <w:sz w:val="24"/>
          <w:szCs w:val="24"/>
        </w:rPr>
      </w:pPr>
    </w:p>
    <w:p w:rsidR="006C3F1A" w:rsidRPr="00C35B1D" w:rsidRDefault="00EC7D5D" w:rsidP="00EC7D5D">
      <w:pPr>
        <w:pStyle w:val="NoSpacing"/>
        <w:jc w:val="center"/>
        <w:rPr>
          <w:rFonts w:asciiTheme="majorHAnsi" w:hAnsiTheme="majorHAnsi"/>
          <w:b/>
          <w:color w:val="535353" w:themeColor="accent5"/>
          <w:sz w:val="48"/>
          <w:szCs w:val="48"/>
        </w:rPr>
      </w:pPr>
      <w:r w:rsidRPr="00C35B1D">
        <w:rPr>
          <w:rFonts w:asciiTheme="majorHAnsi" w:hAnsiTheme="majorHAnsi"/>
          <w:b/>
          <w:color w:val="535353" w:themeColor="accent5"/>
          <w:sz w:val="48"/>
          <w:szCs w:val="48"/>
        </w:rPr>
        <w:t>Summary</w:t>
      </w:r>
    </w:p>
    <w:p w:rsidR="00D54371" w:rsidRDefault="00D54371" w:rsidP="00D54371">
      <w:pPr>
        <w:autoSpaceDE w:val="0"/>
        <w:autoSpaceDN w:val="0"/>
        <w:adjustRightInd w:val="0"/>
        <w:spacing w:after="0" w:line="240" w:lineRule="auto"/>
        <w:jc w:val="both"/>
        <w:rPr>
          <w:rFonts w:eastAsiaTheme="minorEastAsia" w:cs="ArialMT"/>
          <w:sz w:val="24"/>
          <w:szCs w:val="24"/>
          <w:lang w:eastAsia="zh-CN"/>
        </w:rPr>
      </w:pPr>
    </w:p>
    <w:p w:rsidR="00DB0D2E" w:rsidRDefault="00DB0D2E" w:rsidP="00D54371">
      <w:pPr>
        <w:autoSpaceDE w:val="0"/>
        <w:autoSpaceDN w:val="0"/>
        <w:adjustRightInd w:val="0"/>
        <w:spacing w:after="0" w:line="240" w:lineRule="auto"/>
        <w:jc w:val="both"/>
        <w:rPr>
          <w:rFonts w:eastAsiaTheme="minorEastAsia" w:cs="ArialMT"/>
          <w:sz w:val="24"/>
          <w:szCs w:val="24"/>
          <w:lang w:eastAsia="zh-CN"/>
        </w:rPr>
      </w:pPr>
      <w:r w:rsidRPr="007D7028">
        <w:rPr>
          <w:rFonts w:eastAsiaTheme="minorEastAsia" w:cs="ArialMT"/>
          <w:sz w:val="24"/>
          <w:szCs w:val="24"/>
          <w:lang w:eastAsia="zh-CN"/>
        </w:rPr>
        <w:t xml:space="preserve">Currently </w:t>
      </w:r>
      <w:r w:rsidR="00E840D7" w:rsidRPr="007D7028">
        <w:rPr>
          <w:rFonts w:eastAsiaTheme="minorEastAsia" w:cs="ArialMT"/>
          <w:sz w:val="24"/>
          <w:szCs w:val="24"/>
          <w:lang w:eastAsia="zh-CN"/>
        </w:rPr>
        <w:t xml:space="preserve">there is a lack of operational plans and standard operational procedures (SOP) for </w:t>
      </w:r>
      <w:r w:rsidR="007D7028" w:rsidRPr="007D7028">
        <w:rPr>
          <w:rFonts w:eastAsiaTheme="minorEastAsia" w:cs="ArialMT"/>
          <w:sz w:val="24"/>
          <w:szCs w:val="24"/>
          <w:lang w:eastAsia="zh-CN"/>
        </w:rPr>
        <w:t>search and rescue (</w:t>
      </w:r>
      <w:r w:rsidR="00E840D7" w:rsidRPr="007D7028">
        <w:rPr>
          <w:rFonts w:eastAsiaTheme="minorEastAsia" w:cs="ArialMT"/>
          <w:sz w:val="24"/>
          <w:szCs w:val="24"/>
          <w:lang w:eastAsia="zh-CN"/>
        </w:rPr>
        <w:t>SAR</w:t>
      </w:r>
      <w:r w:rsidR="007D7028" w:rsidRPr="007D7028">
        <w:rPr>
          <w:rFonts w:eastAsiaTheme="minorEastAsia" w:cs="ArialMT"/>
          <w:sz w:val="24"/>
          <w:szCs w:val="24"/>
          <w:lang w:eastAsia="zh-CN"/>
        </w:rPr>
        <w:t>)</w:t>
      </w:r>
      <w:r w:rsidR="00E840D7" w:rsidRPr="007D7028">
        <w:rPr>
          <w:rFonts w:eastAsiaTheme="minorEastAsia" w:cs="ArialMT"/>
          <w:sz w:val="24"/>
          <w:szCs w:val="24"/>
          <w:lang w:eastAsia="zh-CN"/>
        </w:rPr>
        <w:t xml:space="preserve"> operations applicable to cases of hazardous and noxious </w:t>
      </w:r>
      <w:r w:rsidR="00E840D7" w:rsidRPr="00E840D7">
        <w:rPr>
          <w:rFonts w:eastAsiaTheme="minorEastAsia" w:cs="ArialMT"/>
          <w:sz w:val="24"/>
          <w:szCs w:val="24"/>
          <w:lang w:eastAsia="zh-CN"/>
        </w:rPr>
        <w:t>substances (HNS) incidents in B</w:t>
      </w:r>
      <w:r>
        <w:rPr>
          <w:rFonts w:eastAsiaTheme="minorEastAsia" w:cs="ArialMT"/>
          <w:sz w:val="24"/>
          <w:szCs w:val="24"/>
          <w:lang w:eastAsia="zh-CN"/>
        </w:rPr>
        <w:t xml:space="preserve">altic </w:t>
      </w:r>
      <w:r w:rsidR="00E840D7" w:rsidRPr="00E840D7">
        <w:rPr>
          <w:rFonts w:eastAsiaTheme="minorEastAsia" w:cs="ArialMT"/>
          <w:sz w:val="24"/>
          <w:szCs w:val="24"/>
          <w:lang w:eastAsia="zh-CN"/>
        </w:rPr>
        <w:t>S</w:t>
      </w:r>
      <w:r>
        <w:rPr>
          <w:rFonts w:eastAsiaTheme="minorEastAsia" w:cs="ArialMT"/>
          <w:sz w:val="24"/>
          <w:szCs w:val="24"/>
          <w:lang w:eastAsia="zh-CN"/>
        </w:rPr>
        <w:t xml:space="preserve">ea </w:t>
      </w:r>
      <w:r w:rsidR="00E840D7" w:rsidRPr="00E840D7">
        <w:rPr>
          <w:rFonts w:eastAsiaTheme="minorEastAsia" w:cs="ArialMT"/>
          <w:sz w:val="24"/>
          <w:szCs w:val="24"/>
          <w:lang w:eastAsia="zh-CN"/>
        </w:rPr>
        <w:t>R</w:t>
      </w:r>
      <w:r>
        <w:rPr>
          <w:rFonts w:eastAsiaTheme="minorEastAsia" w:cs="ArialMT"/>
          <w:sz w:val="24"/>
          <w:szCs w:val="24"/>
          <w:lang w:eastAsia="zh-CN"/>
        </w:rPr>
        <w:t>egion</w:t>
      </w:r>
      <w:r w:rsidR="00E840D7" w:rsidRPr="00E840D7">
        <w:rPr>
          <w:rFonts w:eastAsiaTheme="minorEastAsia" w:cs="ArialMT"/>
          <w:sz w:val="24"/>
          <w:szCs w:val="24"/>
          <w:lang w:eastAsia="zh-CN"/>
        </w:rPr>
        <w:t xml:space="preserve"> </w:t>
      </w:r>
      <w:r w:rsidR="007D7028">
        <w:rPr>
          <w:rFonts w:eastAsiaTheme="minorEastAsia" w:cs="ArialMT"/>
          <w:sz w:val="24"/>
          <w:szCs w:val="24"/>
          <w:lang w:eastAsia="zh-CN"/>
        </w:rPr>
        <w:t xml:space="preserve">(BSR) </w:t>
      </w:r>
      <w:r w:rsidR="00E840D7" w:rsidRPr="00E840D7">
        <w:rPr>
          <w:rFonts w:eastAsiaTheme="minorEastAsia" w:cs="ArialMT"/>
          <w:sz w:val="24"/>
          <w:szCs w:val="24"/>
          <w:lang w:eastAsia="zh-CN"/>
        </w:rPr>
        <w:t>according to rescue</w:t>
      </w:r>
      <w:r>
        <w:rPr>
          <w:rFonts w:eastAsiaTheme="minorEastAsia" w:cs="ArialMT"/>
          <w:sz w:val="24"/>
          <w:szCs w:val="24"/>
          <w:lang w:eastAsia="zh-CN"/>
        </w:rPr>
        <w:t xml:space="preserve"> </w:t>
      </w:r>
      <w:r w:rsidR="00E840D7" w:rsidRPr="00E840D7">
        <w:rPr>
          <w:rFonts w:eastAsiaTheme="minorEastAsia" w:cs="ArialMT"/>
          <w:sz w:val="24"/>
          <w:szCs w:val="24"/>
          <w:lang w:eastAsia="zh-CN"/>
        </w:rPr>
        <w:t xml:space="preserve">authorities and study reports. </w:t>
      </w:r>
    </w:p>
    <w:p w:rsidR="00C56CCE" w:rsidRDefault="00C56CCE" w:rsidP="00DB0D2E">
      <w:pPr>
        <w:autoSpaceDE w:val="0"/>
        <w:autoSpaceDN w:val="0"/>
        <w:adjustRightInd w:val="0"/>
        <w:spacing w:after="0" w:line="240" w:lineRule="auto"/>
        <w:ind w:firstLine="720"/>
        <w:jc w:val="both"/>
        <w:rPr>
          <w:rFonts w:eastAsiaTheme="minorEastAsia" w:cs="ArialMT"/>
          <w:sz w:val="24"/>
          <w:szCs w:val="24"/>
          <w:lang w:eastAsia="zh-CN"/>
        </w:rPr>
      </w:pPr>
    </w:p>
    <w:p w:rsidR="00DB0D2E" w:rsidRDefault="00E840D7" w:rsidP="00DB0D2E">
      <w:pPr>
        <w:autoSpaceDE w:val="0"/>
        <w:autoSpaceDN w:val="0"/>
        <w:adjustRightInd w:val="0"/>
        <w:spacing w:after="0" w:line="240" w:lineRule="auto"/>
        <w:ind w:firstLine="720"/>
        <w:jc w:val="both"/>
        <w:rPr>
          <w:rFonts w:eastAsiaTheme="minorEastAsia" w:cs="ArialMT"/>
          <w:sz w:val="24"/>
          <w:szCs w:val="24"/>
          <w:lang w:eastAsia="zh-CN"/>
        </w:rPr>
      </w:pPr>
      <w:r w:rsidRPr="00E840D7">
        <w:rPr>
          <w:rFonts w:eastAsiaTheme="minorEastAsia" w:cs="ArialMT"/>
          <w:sz w:val="24"/>
          <w:szCs w:val="24"/>
          <w:lang w:eastAsia="zh-CN"/>
        </w:rPr>
        <w:t xml:space="preserve">Demanding maritime incidents are </w:t>
      </w:r>
      <w:r w:rsidR="00DB0D2E">
        <w:rPr>
          <w:rFonts w:eastAsiaTheme="minorEastAsia" w:cs="ArialMT"/>
          <w:sz w:val="24"/>
          <w:szCs w:val="24"/>
          <w:lang w:eastAsia="zh-CN"/>
        </w:rPr>
        <w:t xml:space="preserve">in this area </w:t>
      </w:r>
      <w:r w:rsidRPr="00E840D7">
        <w:rPr>
          <w:rFonts w:eastAsiaTheme="minorEastAsia" w:cs="ArialMT"/>
          <w:sz w:val="24"/>
          <w:szCs w:val="24"/>
          <w:lang w:eastAsia="zh-CN"/>
        </w:rPr>
        <w:t>almost always international in nature, which</w:t>
      </w:r>
      <w:r w:rsidR="00DB0D2E">
        <w:rPr>
          <w:rFonts w:eastAsiaTheme="minorEastAsia" w:cs="ArialMT"/>
          <w:sz w:val="24"/>
          <w:szCs w:val="24"/>
          <w:lang w:eastAsia="zh-CN"/>
        </w:rPr>
        <w:t xml:space="preserve"> </w:t>
      </w:r>
      <w:r w:rsidRPr="00E840D7">
        <w:rPr>
          <w:rFonts w:eastAsiaTheme="minorEastAsia" w:cs="ArialMT"/>
          <w:sz w:val="24"/>
          <w:szCs w:val="24"/>
          <w:lang w:eastAsia="zh-CN"/>
        </w:rPr>
        <w:t>emphasizes the significance of common procedures and common level of knowhow.</w:t>
      </w:r>
      <w:r w:rsidR="00DB0D2E">
        <w:rPr>
          <w:rFonts w:eastAsiaTheme="minorEastAsia" w:cs="ArialMT"/>
          <w:sz w:val="24"/>
          <w:szCs w:val="24"/>
          <w:lang w:eastAsia="zh-CN"/>
        </w:rPr>
        <w:t xml:space="preserve"> </w:t>
      </w:r>
      <w:r w:rsidRPr="00E840D7">
        <w:rPr>
          <w:rFonts w:eastAsiaTheme="minorEastAsia" w:cs="ArialMT"/>
          <w:sz w:val="24"/>
          <w:szCs w:val="24"/>
          <w:lang w:eastAsia="zh-CN"/>
        </w:rPr>
        <w:t>Countries have some national practices for maritime chemical incidents but these incidents call for joint rescue operations and</w:t>
      </w:r>
      <w:r w:rsidR="00DB0D2E">
        <w:rPr>
          <w:rFonts w:eastAsiaTheme="minorEastAsia" w:cs="ArialMT"/>
          <w:sz w:val="24"/>
          <w:szCs w:val="24"/>
          <w:lang w:eastAsia="zh-CN"/>
        </w:rPr>
        <w:t xml:space="preserve"> </w:t>
      </w:r>
      <w:r w:rsidRPr="00E840D7">
        <w:rPr>
          <w:rFonts w:eastAsiaTheme="minorEastAsia" w:cs="ArialMT"/>
          <w:sz w:val="24"/>
          <w:szCs w:val="24"/>
          <w:lang w:eastAsia="zh-CN"/>
        </w:rPr>
        <w:t xml:space="preserve">common guidelines. It is important to know how chemicals react in different environments and with other substances, how one should protect oneself </w:t>
      </w:r>
      <w:r w:rsidR="00DB0D2E" w:rsidRPr="00E840D7">
        <w:rPr>
          <w:rFonts w:eastAsiaTheme="minorEastAsia" w:cs="ArialMT"/>
          <w:sz w:val="24"/>
          <w:szCs w:val="24"/>
          <w:lang w:eastAsia="zh-CN"/>
        </w:rPr>
        <w:t>against</w:t>
      </w:r>
      <w:r w:rsidR="00DB0D2E">
        <w:rPr>
          <w:rFonts w:eastAsiaTheme="minorEastAsia" w:cs="ArialMT"/>
          <w:sz w:val="24"/>
          <w:szCs w:val="24"/>
          <w:lang w:eastAsia="zh-CN"/>
        </w:rPr>
        <w:t xml:space="preserve"> chemicals and</w:t>
      </w:r>
      <w:r w:rsidRPr="00E840D7">
        <w:rPr>
          <w:rFonts w:eastAsiaTheme="minorEastAsia" w:cs="ArialMT"/>
          <w:sz w:val="24"/>
          <w:szCs w:val="24"/>
          <w:lang w:eastAsia="zh-CN"/>
        </w:rPr>
        <w:t xml:space="preserve"> how to treat persons having been in contact</w:t>
      </w:r>
      <w:r w:rsidR="00DB0D2E">
        <w:rPr>
          <w:rFonts w:eastAsiaTheme="minorEastAsia" w:cs="ArialMT"/>
          <w:sz w:val="24"/>
          <w:szCs w:val="24"/>
          <w:lang w:eastAsia="zh-CN"/>
        </w:rPr>
        <w:t xml:space="preserve"> </w:t>
      </w:r>
      <w:r w:rsidRPr="00E840D7">
        <w:rPr>
          <w:rFonts w:eastAsiaTheme="minorEastAsia" w:cs="ArialMT"/>
          <w:sz w:val="24"/>
          <w:szCs w:val="24"/>
          <w:lang w:eastAsia="zh-CN"/>
        </w:rPr>
        <w:t xml:space="preserve">with HNS, how to handle contaminated gear and vessels. Lack of appropriate </w:t>
      </w:r>
      <w:r w:rsidR="00DB0D2E" w:rsidRPr="00E840D7">
        <w:rPr>
          <w:rFonts w:eastAsiaTheme="minorEastAsia" w:cs="ArialMT"/>
          <w:sz w:val="24"/>
          <w:szCs w:val="24"/>
          <w:lang w:eastAsia="zh-CN"/>
        </w:rPr>
        <w:t>knowledge</w:t>
      </w:r>
      <w:r w:rsidR="00DB0D2E">
        <w:rPr>
          <w:rFonts w:eastAsiaTheme="minorEastAsia" w:cs="ArialMT"/>
          <w:sz w:val="24"/>
          <w:szCs w:val="24"/>
          <w:lang w:eastAsia="zh-CN"/>
        </w:rPr>
        <w:t xml:space="preserve"> may, in worst case</w:t>
      </w:r>
      <w:r w:rsidRPr="00E840D7">
        <w:rPr>
          <w:rFonts w:eastAsiaTheme="minorEastAsia" w:cs="ArialMT"/>
          <w:sz w:val="24"/>
          <w:szCs w:val="24"/>
          <w:lang w:eastAsia="zh-CN"/>
        </w:rPr>
        <w:t xml:space="preserve">, lead into </w:t>
      </w:r>
      <w:r w:rsidR="00DB0D2E" w:rsidRPr="00E840D7">
        <w:rPr>
          <w:rFonts w:eastAsiaTheme="minorEastAsia" w:cs="ArialMT"/>
          <w:sz w:val="24"/>
          <w:szCs w:val="24"/>
          <w:lang w:eastAsia="zh-CN"/>
        </w:rPr>
        <w:t>disastrous</w:t>
      </w:r>
      <w:r w:rsidRPr="00E840D7">
        <w:rPr>
          <w:rFonts w:eastAsiaTheme="minorEastAsia" w:cs="ArialMT"/>
          <w:sz w:val="24"/>
          <w:szCs w:val="24"/>
          <w:lang w:eastAsia="zh-CN"/>
        </w:rPr>
        <w:t xml:space="preserve"> consequences.</w:t>
      </w:r>
    </w:p>
    <w:p w:rsidR="00DB0D2E" w:rsidRDefault="00DB0D2E" w:rsidP="00DB0D2E">
      <w:pPr>
        <w:autoSpaceDE w:val="0"/>
        <w:autoSpaceDN w:val="0"/>
        <w:adjustRightInd w:val="0"/>
        <w:spacing w:after="0" w:line="240" w:lineRule="auto"/>
        <w:ind w:firstLine="720"/>
        <w:jc w:val="both"/>
        <w:rPr>
          <w:rFonts w:eastAsiaTheme="minorEastAsia" w:cs="ArialMT"/>
          <w:sz w:val="24"/>
          <w:szCs w:val="24"/>
          <w:lang w:eastAsia="zh-CN"/>
        </w:rPr>
      </w:pPr>
    </w:p>
    <w:p w:rsidR="00E840D7" w:rsidRPr="00E840D7" w:rsidRDefault="00E840D7" w:rsidP="00DB0D2E">
      <w:pPr>
        <w:autoSpaceDE w:val="0"/>
        <w:autoSpaceDN w:val="0"/>
        <w:adjustRightInd w:val="0"/>
        <w:spacing w:after="0" w:line="240" w:lineRule="auto"/>
        <w:ind w:firstLine="720"/>
        <w:jc w:val="both"/>
        <w:rPr>
          <w:rFonts w:eastAsiaTheme="minorEastAsia" w:cs="ArialMT"/>
          <w:sz w:val="24"/>
          <w:szCs w:val="24"/>
          <w:lang w:eastAsia="zh-CN"/>
        </w:rPr>
      </w:pPr>
      <w:r w:rsidRPr="00E840D7">
        <w:rPr>
          <w:rFonts w:eastAsiaTheme="minorEastAsia" w:cs="ArialMT"/>
          <w:sz w:val="24"/>
          <w:szCs w:val="24"/>
          <w:lang w:eastAsia="zh-CN"/>
        </w:rPr>
        <w:lastRenderedPageBreak/>
        <w:t>The project will create operational plans and standard operational procedures (SOP) needed in SAR operations of HNS incidents. By creating plans and SOPs for the rescue operations related to maritime HNS</w:t>
      </w:r>
      <w:r w:rsidR="00DB0D2E">
        <w:rPr>
          <w:rFonts w:eastAsiaTheme="minorEastAsia" w:cs="ArialMT"/>
          <w:sz w:val="24"/>
          <w:szCs w:val="24"/>
          <w:lang w:eastAsia="zh-CN"/>
        </w:rPr>
        <w:t xml:space="preserve"> </w:t>
      </w:r>
      <w:r w:rsidRPr="00E840D7">
        <w:rPr>
          <w:rFonts w:eastAsiaTheme="minorEastAsia" w:cs="ArialMT"/>
          <w:sz w:val="24"/>
          <w:szCs w:val="24"/>
          <w:lang w:eastAsia="zh-CN"/>
        </w:rPr>
        <w:t>incidents the project will tackle the above mentioned lack of operational procedures. By developing the e</w:t>
      </w:r>
      <w:r w:rsidR="00DB0D2E">
        <w:rPr>
          <w:rFonts w:eastAsiaTheme="minorEastAsia" w:cs="ArialMT"/>
          <w:sz w:val="24"/>
          <w:szCs w:val="24"/>
          <w:lang w:eastAsia="zh-CN"/>
        </w:rPr>
        <w:t>-</w:t>
      </w:r>
      <w:r w:rsidRPr="00E840D7">
        <w:rPr>
          <w:rFonts w:eastAsiaTheme="minorEastAsia" w:cs="ArialMT"/>
          <w:sz w:val="24"/>
          <w:szCs w:val="24"/>
          <w:lang w:eastAsia="zh-CN"/>
        </w:rPr>
        <w:t>learning</w:t>
      </w:r>
      <w:r w:rsidR="00DB0D2E">
        <w:rPr>
          <w:rFonts w:eastAsiaTheme="minorEastAsia" w:cs="ArialMT"/>
          <w:sz w:val="24"/>
          <w:szCs w:val="24"/>
          <w:lang w:eastAsia="zh-CN"/>
        </w:rPr>
        <w:t xml:space="preserve"> </w:t>
      </w:r>
      <w:r w:rsidRPr="00E840D7">
        <w:rPr>
          <w:rFonts w:eastAsiaTheme="minorEastAsia" w:cs="ArialMT"/>
          <w:sz w:val="24"/>
          <w:szCs w:val="24"/>
          <w:lang w:eastAsia="zh-CN"/>
        </w:rPr>
        <w:t>material for the different international actors in the rescue operations the project will enhance and</w:t>
      </w:r>
    </w:p>
    <w:p w:rsidR="00DB0D2E" w:rsidRDefault="00E840D7" w:rsidP="00DB0D2E">
      <w:pPr>
        <w:autoSpaceDE w:val="0"/>
        <w:autoSpaceDN w:val="0"/>
        <w:adjustRightInd w:val="0"/>
        <w:spacing w:after="0" w:line="240" w:lineRule="auto"/>
        <w:jc w:val="both"/>
        <w:rPr>
          <w:rFonts w:eastAsiaTheme="minorEastAsia" w:cs="ArialMT"/>
          <w:sz w:val="24"/>
          <w:szCs w:val="24"/>
          <w:lang w:eastAsia="zh-CN"/>
        </w:rPr>
      </w:pPr>
      <w:r w:rsidRPr="00E840D7">
        <w:rPr>
          <w:rFonts w:eastAsiaTheme="minorEastAsia" w:cs="ArialMT"/>
          <w:sz w:val="24"/>
          <w:szCs w:val="24"/>
          <w:lang w:eastAsia="zh-CN"/>
        </w:rPr>
        <w:t>harmonize the level of knowhow</w:t>
      </w:r>
      <w:r w:rsidR="00DB0D2E">
        <w:rPr>
          <w:rFonts w:eastAsiaTheme="minorEastAsia" w:cs="ArialMT"/>
          <w:sz w:val="24"/>
          <w:szCs w:val="24"/>
          <w:lang w:eastAsia="zh-CN"/>
        </w:rPr>
        <w:t xml:space="preserve"> </w:t>
      </w:r>
      <w:r w:rsidRPr="00E840D7">
        <w:rPr>
          <w:rFonts w:eastAsiaTheme="minorEastAsia" w:cs="ArialMT"/>
          <w:sz w:val="24"/>
          <w:szCs w:val="24"/>
          <w:lang w:eastAsia="zh-CN"/>
        </w:rPr>
        <w:t>to ensure safe rescue operations. The chemical data bank will act as the basis for information seeking in rescue operations and e</w:t>
      </w:r>
      <w:r w:rsidR="00DB0D2E">
        <w:rPr>
          <w:rFonts w:eastAsiaTheme="minorEastAsia" w:cs="ArialMT"/>
          <w:sz w:val="24"/>
          <w:szCs w:val="24"/>
          <w:lang w:eastAsia="zh-CN"/>
        </w:rPr>
        <w:t>-</w:t>
      </w:r>
      <w:r w:rsidRPr="00E840D7">
        <w:rPr>
          <w:rFonts w:eastAsiaTheme="minorEastAsia" w:cs="ArialMT"/>
          <w:sz w:val="24"/>
          <w:szCs w:val="24"/>
          <w:lang w:eastAsia="zh-CN"/>
        </w:rPr>
        <w:t>learning.</w:t>
      </w:r>
    </w:p>
    <w:p w:rsidR="00DB0D2E" w:rsidRDefault="00DB0D2E" w:rsidP="00DB0D2E">
      <w:pPr>
        <w:autoSpaceDE w:val="0"/>
        <w:autoSpaceDN w:val="0"/>
        <w:adjustRightInd w:val="0"/>
        <w:spacing w:after="0" w:line="240" w:lineRule="auto"/>
        <w:jc w:val="both"/>
        <w:rPr>
          <w:rFonts w:eastAsiaTheme="minorEastAsia" w:cs="ArialMT"/>
          <w:sz w:val="24"/>
          <w:szCs w:val="24"/>
          <w:lang w:eastAsia="zh-CN"/>
        </w:rPr>
      </w:pPr>
    </w:p>
    <w:p w:rsidR="00C56CCE" w:rsidRDefault="00E840D7" w:rsidP="00C56CCE">
      <w:pPr>
        <w:autoSpaceDE w:val="0"/>
        <w:autoSpaceDN w:val="0"/>
        <w:adjustRightInd w:val="0"/>
        <w:spacing w:after="0" w:line="240" w:lineRule="auto"/>
        <w:ind w:firstLine="720"/>
        <w:jc w:val="both"/>
        <w:rPr>
          <w:rFonts w:eastAsiaTheme="minorEastAsia" w:cs="ArialMT"/>
          <w:sz w:val="24"/>
          <w:szCs w:val="24"/>
          <w:lang w:eastAsia="zh-CN"/>
        </w:rPr>
      </w:pPr>
      <w:r w:rsidRPr="00E840D7">
        <w:rPr>
          <w:rFonts w:eastAsiaTheme="minorEastAsia" w:cs="ArialMT"/>
          <w:sz w:val="24"/>
          <w:szCs w:val="24"/>
          <w:lang w:eastAsia="zh-CN"/>
        </w:rPr>
        <w:t xml:space="preserve">The </w:t>
      </w:r>
      <w:r w:rsidR="00DB0D2E">
        <w:rPr>
          <w:rFonts w:eastAsiaTheme="minorEastAsia" w:cs="ArialMT"/>
          <w:sz w:val="24"/>
          <w:szCs w:val="24"/>
          <w:lang w:eastAsia="zh-CN"/>
        </w:rPr>
        <w:t>desk</w:t>
      </w:r>
      <w:r w:rsidRPr="00E840D7">
        <w:rPr>
          <w:rFonts w:eastAsiaTheme="minorEastAsia" w:cs="ArialMT"/>
          <w:sz w:val="24"/>
          <w:szCs w:val="24"/>
          <w:lang w:eastAsia="zh-CN"/>
        </w:rPr>
        <w:t xml:space="preserve"> exercises and the</w:t>
      </w:r>
      <w:r w:rsidR="00DB0D2E">
        <w:rPr>
          <w:rFonts w:eastAsiaTheme="minorEastAsia" w:cs="ArialMT"/>
          <w:sz w:val="24"/>
          <w:szCs w:val="24"/>
          <w:lang w:eastAsia="zh-CN"/>
        </w:rPr>
        <w:t xml:space="preserve"> </w:t>
      </w:r>
      <w:r w:rsidRPr="00E840D7">
        <w:rPr>
          <w:rFonts w:eastAsiaTheme="minorEastAsia" w:cs="ArialMT"/>
          <w:sz w:val="24"/>
          <w:szCs w:val="24"/>
          <w:lang w:eastAsia="zh-CN"/>
        </w:rPr>
        <w:t xml:space="preserve">international rescue </w:t>
      </w:r>
      <w:r w:rsidR="00DB0D2E">
        <w:rPr>
          <w:rFonts w:eastAsiaTheme="minorEastAsia" w:cs="ArialMT"/>
          <w:sz w:val="24"/>
          <w:szCs w:val="24"/>
          <w:lang w:eastAsia="zh-CN"/>
        </w:rPr>
        <w:t xml:space="preserve">exercise/s at sea will test the </w:t>
      </w:r>
      <w:r w:rsidRPr="00E840D7">
        <w:rPr>
          <w:rFonts w:eastAsiaTheme="minorEastAsia" w:cs="ArialMT"/>
          <w:sz w:val="24"/>
          <w:szCs w:val="24"/>
          <w:lang w:eastAsia="zh-CN"/>
        </w:rPr>
        <w:t>applicability of the project results in practice. The project will increase the capacities of maritime rescue authorities and services and improve the competence and</w:t>
      </w:r>
      <w:r w:rsidR="00C56CCE">
        <w:rPr>
          <w:rFonts w:eastAsiaTheme="minorEastAsia" w:cs="ArialMT"/>
          <w:sz w:val="24"/>
          <w:szCs w:val="24"/>
          <w:lang w:eastAsia="zh-CN"/>
        </w:rPr>
        <w:t xml:space="preserve"> </w:t>
      </w:r>
      <w:r w:rsidRPr="00E840D7">
        <w:rPr>
          <w:rFonts w:eastAsiaTheme="minorEastAsia" w:cs="ArialMT"/>
          <w:sz w:val="24"/>
          <w:szCs w:val="24"/>
          <w:lang w:eastAsia="zh-CN"/>
        </w:rPr>
        <w:t>transnational cooperation capabilities in the Baltic Sea countries.</w:t>
      </w:r>
    </w:p>
    <w:p w:rsidR="00C56CCE" w:rsidRDefault="00C56CCE" w:rsidP="00C56CCE">
      <w:pPr>
        <w:autoSpaceDE w:val="0"/>
        <w:autoSpaceDN w:val="0"/>
        <w:adjustRightInd w:val="0"/>
        <w:spacing w:after="0" w:line="240" w:lineRule="auto"/>
        <w:ind w:firstLine="720"/>
        <w:jc w:val="both"/>
        <w:rPr>
          <w:rFonts w:eastAsiaTheme="minorEastAsia" w:cs="ArialMT"/>
          <w:sz w:val="24"/>
          <w:szCs w:val="24"/>
          <w:lang w:eastAsia="zh-CN"/>
        </w:rPr>
      </w:pPr>
    </w:p>
    <w:p w:rsidR="0020324C" w:rsidRPr="00E840D7" w:rsidRDefault="00E840D7" w:rsidP="00C56CCE">
      <w:pPr>
        <w:autoSpaceDE w:val="0"/>
        <w:autoSpaceDN w:val="0"/>
        <w:adjustRightInd w:val="0"/>
        <w:spacing w:after="0" w:line="240" w:lineRule="auto"/>
        <w:ind w:firstLine="720"/>
        <w:jc w:val="both"/>
        <w:rPr>
          <w:rFonts w:eastAsiaTheme="minorEastAsia" w:cs="ArialMT"/>
          <w:sz w:val="24"/>
          <w:szCs w:val="24"/>
          <w:lang w:eastAsia="zh-CN"/>
        </w:rPr>
      </w:pPr>
      <w:r w:rsidRPr="00E840D7">
        <w:rPr>
          <w:rFonts w:eastAsiaTheme="minorEastAsia" w:cs="ArialMT"/>
          <w:sz w:val="24"/>
          <w:szCs w:val="24"/>
          <w:lang w:eastAsia="zh-CN"/>
        </w:rPr>
        <w:t>The project partners represent the rescue authorities and services, i.e. the project's main target groups. This increases the durability of the project results. The project outcome will also benefit other actors, such as</w:t>
      </w:r>
      <w:r w:rsidR="00C56CCE">
        <w:rPr>
          <w:rFonts w:eastAsiaTheme="minorEastAsia" w:cs="ArialMT"/>
          <w:sz w:val="24"/>
          <w:szCs w:val="24"/>
          <w:lang w:eastAsia="zh-CN"/>
        </w:rPr>
        <w:t xml:space="preserve"> </w:t>
      </w:r>
      <w:r w:rsidRPr="00E840D7">
        <w:rPr>
          <w:rFonts w:eastAsiaTheme="minorEastAsia" w:cs="ArialMT"/>
          <w:sz w:val="24"/>
          <w:szCs w:val="24"/>
          <w:lang w:eastAsia="zh-CN"/>
        </w:rPr>
        <w:t>environmental and maritime authorities, shipping companies, SAR training and maritime academies and other maritime stakeholders.</w:t>
      </w:r>
    </w:p>
    <w:sectPr w:rsidR="0020324C" w:rsidRPr="00E840D7" w:rsidSect="00973F5A">
      <w:headerReference w:type="even" r:id="rId9"/>
      <w:headerReference w:type="default" r:id="rId10"/>
      <w:footerReference w:type="default" r:id="rId11"/>
      <w:headerReference w:type="first" r:id="rId12"/>
      <w:pgSz w:w="11906" w:h="16838"/>
      <w:pgMar w:top="1843" w:right="1588" w:bottom="1276" w:left="1588"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1A" w:rsidRDefault="006C3F1A" w:rsidP="005D19D8">
      <w:r>
        <w:separator/>
      </w:r>
    </w:p>
  </w:endnote>
  <w:endnote w:type="continuationSeparator" w:id="0">
    <w:p w:rsidR="006C3F1A" w:rsidRDefault="006C3F1A"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6" w:rsidRPr="00247A38" w:rsidRDefault="00731389">
    <w:pPr>
      <w:pStyle w:val="Footer"/>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Pr>
        <w:b w:val="0"/>
        <w:noProof/>
      </w:rPr>
      <w:t>2</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1A" w:rsidRDefault="006C3F1A" w:rsidP="005D19D8">
      <w:r>
        <w:separator/>
      </w:r>
    </w:p>
  </w:footnote>
  <w:footnote w:type="continuationSeparator" w:id="0">
    <w:p w:rsidR="006C3F1A" w:rsidRDefault="006C3F1A" w:rsidP="005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731389">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Pr="00057A19" w:rsidRDefault="00731389">
    <w:pPr>
      <w:rPr>
        <w:color w:val="FFFFFF" w:themeColor="background1"/>
      </w:rPr>
    </w:pPr>
    <w:r>
      <w:rPr>
        <w:noProof/>
        <w:color w:val="FFFFFF" w:themeColor="background1"/>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r w:rsidR="006C3F1A">
      <w:rPr>
        <w:color w:val="FFFFFF" w:themeColor="background1"/>
      </w:rPr>
      <w:t>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731389">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BB0107"/>
    <w:multiLevelType w:val="hybridMultilevel"/>
    <w:tmpl w:val="3476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725426"/>
    <w:multiLevelType w:val="hybridMultilevel"/>
    <w:tmpl w:val="DDA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5">
    <w:nsid w:val="59E562DD"/>
    <w:multiLevelType w:val="hybridMultilevel"/>
    <w:tmpl w:val="56FEC406"/>
    <w:lvl w:ilvl="0" w:tplc="7304BB0C">
      <w:numFmt w:val="bullet"/>
      <w:lvlText w:val="•"/>
      <w:lvlJc w:val="left"/>
      <w:pPr>
        <w:ind w:left="720" w:hanging="360"/>
      </w:pPr>
      <w:rPr>
        <w:rFonts w:ascii="Calibri" w:eastAsiaTheme="minorEastAsia"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1358E4"/>
    <w:multiLevelType w:val="multilevel"/>
    <w:tmpl w:val="21B68DBA"/>
    <w:lvl w:ilvl="0">
      <w:start w:val="1"/>
      <w:numFmt w:val="decimal"/>
      <w:pStyle w:val="Heading1"/>
      <w:lvlText w:val="%1."/>
      <w:lvlJc w:val="left"/>
      <w:pPr>
        <w:ind w:left="340" w:hanging="340"/>
      </w:pPr>
      <w:rPr>
        <w:rFonts w:asciiTheme="minorHAnsi" w:hAnsiTheme="minorHAnsi" w:hint="default"/>
        <w:b/>
        <w:i w:val="0"/>
        <w:color w:val="00507F" w:themeColor="text2"/>
        <w:sz w:val="28"/>
      </w:rPr>
    </w:lvl>
    <w:lvl w:ilvl="1">
      <w:start w:val="1"/>
      <w:numFmt w:val="decimal"/>
      <w:pStyle w:val="Heading2"/>
      <w:lvlText w:val="%1.%2"/>
      <w:lvlJc w:val="left"/>
      <w:pPr>
        <w:ind w:left="907" w:hanging="567"/>
      </w:pPr>
      <w:rPr>
        <w:rFonts w:ascii="Calibri" w:hAnsi="Calibri" w:hint="default"/>
        <w:b/>
        <w:i w:val="0"/>
        <w:color w:val="00507F" w:themeColor="text2"/>
        <w:sz w:val="24"/>
      </w:rPr>
    </w:lvl>
    <w:lvl w:ilvl="2">
      <w:start w:val="1"/>
      <w:numFmt w:val="decimal"/>
      <w:pStyle w:val="Heading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9">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2040D5"/>
    <w:multiLevelType w:val="multilevel"/>
    <w:tmpl w:val="4F4A2CF6"/>
    <w:numStyleLink w:val="BSRHeadings"/>
  </w:abstractNum>
  <w:abstractNum w:abstractNumId="12">
    <w:nsid w:val="7BAE06A9"/>
    <w:multiLevelType w:val="hybridMultilevel"/>
    <w:tmpl w:val="518C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num>
  <w:num w:numId="4">
    <w:abstractNumId w:val="9"/>
  </w:num>
  <w:num w:numId="5">
    <w:abstractNumId w:val="7"/>
  </w:num>
  <w:num w:numId="6">
    <w:abstractNumId w:val="7"/>
  </w:num>
  <w:num w:numId="7">
    <w:abstractNumId w:val="4"/>
  </w:num>
  <w:num w:numId="8">
    <w:abstractNumId w:val="2"/>
  </w:num>
  <w:num w:numId="9">
    <w:abstractNumId w:val="6"/>
  </w:num>
  <w:num w:numId="10">
    <w:abstractNumId w:val="11"/>
  </w:num>
  <w:num w:numId="11">
    <w:abstractNumId w:val="8"/>
  </w:num>
  <w:num w:numId="12">
    <w:abstractNumId w:val="8"/>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8"/>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3"/>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1A"/>
    <w:rsid w:val="00013EEA"/>
    <w:rsid w:val="00024B5F"/>
    <w:rsid w:val="000256C7"/>
    <w:rsid w:val="00057A19"/>
    <w:rsid w:val="000C0CB1"/>
    <w:rsid w:val="000D310F"/>
    <w:rsid w:val="001231A9"/>
    <w:rsid w:val="001804B9"/>
    <w:rsid w:val="001D499F"/>
    <w:rsid w:val="0020324C"/>
    <w:rsid w:val="0022715D"/>
    <w:rsid w:val="00247A38"/>
    <w:rsid w:val="0029645C"/>
    <w:rsid w:val="002A6356"/>
    <w:rsid w:val="002B1C19"/>
    <w:rsid w:val="002F3822"/>
    <w:rsid w:val="00371F94"/>
    <w:rsid w:val="003B4AB8"/>
    <w:rsid w:val="0044738B"/>
    <w:rsid w:val="00471CFA"/>
    <w:rsid w:val="00477D52"/>
    <w:rsid w:val="004A3CAF"/>
    <w:rsid w:val="00503A38"/>
    <w:rsid w:val="00585AAF"/>
    <w:rsid w:val="00587B4F"/>
    <w:rsid w:val="005D19D8"/>
    <w:rsid w:val="00617850"/>
    <w:rsid w:val="00625589"/>
    <w:rsid w:val="00646BC8"/>
    <w:rsid w:val="00657F57"/>
    <w:rsid w:val="00676344"/>
    <w:rsid w:val="006B74DF"/>
    <w:rsid w:val="006C1730"/>
    <w:rsid w:val="006C3F1A"/>
    <w:rsid w:val="007253F2"/>
    <w:rsid w:val="00731389"/>
    <w:rsid w:val="007331DD"/>
    <w:rsid w:val="00742D7F"/>
    <w:rsid w:val="00761B35"/>
    <w:rsid w:val="007C31C5"/>
    <w:rsid w:val="007D7028"/>
    <w:rsid w:val="00886810"/>
    <w:rsid w:val="00894072"/>
    <w:rsid w:val="008C5510"/>
    <w:rsid w:val="008D7373"/>
    <w:rsid w:val="00900063"/>
    <w:rsid w:val="00950CDC"/>
    <w:rsid w:val="00973F5A"/>
    <w:rsid w:val="00982B13"/>
    <w:rsid w:val="00986342"/>
    <w:rsid w:val="009B577B"/>
    <w:rsid w:val="00A74E87"/>
    <w:rsid w:val="00A94AB7"/>
    <w:rsid w:val="00A97485"/>
    <w:rsid w:val="00B0288D"/>
    <w:rsid w:val="00B5329D"/>
    <w:rsid w:val="00B60FD8"/>
    <w:rsid w:val="00C35B1D"/>
    <w:rsid w:val="00C52D63"/>
    <w:rsid w:val="00C56CCE"/>
    <w:rsid w:val="00C644D9"/>
    <w:rsid w:val="00CA34A8"/>
    <w:rsid w:val="00D20EF2"/>
    <w:rsid w:val="00D33C7D"/>
    <w:rsid w:val="00D54371"/>
    <w:rsid w:val="00D77C82"/>
    <w:rsid w:val="00DA3B81"/>
    <w:rsid w:val="00DB0D2E"/>
    <w:rsid w:val="00DD6DB4"/>
    <w:rsid w:val="00E211E3"/>
    <w:rsid w:val="00E405F2"/>
    <w:rsid w:val="00E5584B"/>
    <w:rsid w:val="00E71C3E"/>
    <w:rsid w:val="00E840D7"/>
    <w:rsid w:val="00EC7D5D"/>
    <w:rsid w:val="00F033B1"/>
    <w:rsid w:val="00F17786"/>
    <w:rsid w:val="00F639B8"/>
    <w:rsid w:val="00F92F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1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47A38"/>
    <w:pPr>
      <w:numPr>
        <w:numId w:val="11"/>
      </w:numPr>
      <w:adjustRightInd w:val="0"/>
      <w:snapToGrid w:val="0"/>
      <w:spacing w:after="280" w:line="240" w:lineRule="atLeast"/>
      <w:ind w:left="426" w:hanging="426"/>
      <w:outlineLvl w:val="0"/>
    </w:pPr>
    <w:rPr>
      <w:rFonts w:ascii="Calibri" w:eastAsiaTheme="minorEastAsia" w:hAnsi="Calibri" w:cs="Calibri-Bold"/>
      <w:b/>
      <w:bCs/>
      <w:color w:val="00507F"/>
      <w:sz w:val="28"/>
      <w:szCs w:val="28"/>
      <w:lang w:eastAsia="zh-CN"/>
    </w:rPr>
  </w:style>
  <w:style w:type="paragraph" w:styleId="Heading2">
    <w:name w:val="heading 2"/>
    <w:basedOn w:val="Normal"/>
    <w:next w:val="Normal"/>
    <w:link w:val="Heading2Char"/>
    <w:uiPriority w:val="9"/>
    <w:unhideWhenUsed/>
    <w:rsid w:val="00247A38"/>
    <w:pPr>
      <w:numPr>
        <w:ilvl w:val="1"/>
        <w:numId w:val="11"/>
      </w:numPr>
      <w:adjustRightInd w:val="0"/>
      <w:snapToGrid w:val="0"/>
      <w:spacing w:before="280" w:after="80" w:line="240" w:lineRule="atLeast"/>
      <w:ind w:left="567"/>
      <w:outlineLvl w:val="1"/>
    </w:pPr>
    <w:rPr>
      <w:rFonts w:eastAsiaTheme="minorEastAsia" w:cs="Calibri-Bold"/>
      <w:b/>
      <w:bCs/>
      <w:color w:val="00507F"/>
      <w:sz w:val="24"/>
      <w:szCs w:val="24"/>
      <w:lang w:eastAsia="zh-CN"/>
    </w:rPr>
  </w:style>
  <w:style w:type="paragraph" w:styleId="Heading3">
    <w:name w:val="heading 3"/>
    <w:basedOn w:val="Normal"/>
    <w:next w:val="Normal"/>
    <w:link w:val="Heading3Char"/>
    <w:uiPriority w:val="9"/>
    <w:unhideWhenUsed/>
    <w:qFormat/>
    <w:rsid w:val="00247A38"/>
    <w:pPr>
      <w:numPr>
        <w:ilvl w:val="2"/>
        <w:numId w:val="11"/>
      </w:numPr>
      <w:adjustRightInd w:val="0"/>
      <w:snapToGrid w:val="0"/>
      <w:spacing w:before="280" w:after="80" w:line="240" w:lineRule="atLeast"/>
      <w:ind w:left="567"/>
      <w:outlineLvl w:val="2"/>
    </w:pPr>
    <w:rPr>
      <w:rFonts w:eastAsiaTheme="minorEastAsia" w:cs="Calibri-Bold"/>
      <w:b/>
      <w:bCs/>
      <w:color w:val="00507F"/>
      <w:sz w:val="24"/>
      <w:szCs w:val="24"/>
      <w:lang w:eastAsia="zh-CN"/>
    </w:rPr>
  </w:style>
  <w:style w:type="paragraph" w:styleId="Heading4">
    <w:name w:val="heading 4"/>
    <w:basedOn w:val="Normal"/>
    <w:next w:val="Normal"/>
    <w:link w:val="Heading4Char"/>
    <w:uiPriority w:val="9"/>
    <w:unhideWhenUsed/>
    <w:qFormat/>
    <w:rsid w:val="00E5584B"/>
    <w:pPr>
      <w:adjustRightInd w:val="0"/>
      <w:snapToGrid w:val="0"/>
      <w:spacing w:before="280" w:after="80" w:line="240" w:lineRule="atLeast"/>
      <w:outlineLvl w:val="3"/>
    </w:pPr>
    <w:rPr>
      <w:rFonts w:eastAsiaTheme="minorEastAsia" w:cs="Calibri-Bold"/>
      <w:b/>
      <w:bCs/>
      <w:color w:val="000000" w:themeColor="text1"/>
      <w:sz w:val="24"/>
      <w:szCs w:val="24"/>
      <w:lang w:eastAsia="zh-CN"/>
    </w:rPr>
  </w:style>
  <w:style w:type="paragraph" w:styleId="Heading5">
    <w:name w:val="heading 5"/>
    <w:basedOn w:val="Normal"/>
    <w:next w:val="Normal"/>
    <w:link w:val="Heading5Char"/>
    <w:uiPriority w:val="9"/>
    <w:semiHidden/>
    <w:unhideWhenUsed/>
    <w:qFormat/>
    <w:rsid w:val="007253F2"/>
    <w:pPr>
      <w:keepNext/>
      <w:keepLines/>
      <w:adjustRightInd w:val="0"/>
      <w:snapToGrid w:val="0"/>
      <w:spacing w:before="200" w:after="0" w:line="280" w:lineRule="atLeast"/>
      <w:outlineLvl w:val="4"/>
    </w:pPr>
    <w:rPr>
      <w:rFonts w:eastAsiaTheme="majorEastAsia" w:cstheme="majorBidi"/>
      <w:color w:val="000000" w:themeColor="tex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3B4AB8"/>
    <w:rPr>
      <w:rFonts w:ascii="Verdana" w:hAnsi="Verdana"/>
      <w:b/>
      <w:sz w:val="18"/>
    </w:rPr>
    <w:tblPr/>
  </w:style>
  <w:style w:type="paragraph" w:styleId="Footer">
    <w:name w:val="footer"/>
    <w:basedOn w:val="Normal"/>
    <w:link w:val="FooterChar"/>
    <w:uiPriority w:val="99"/>
    <w:unhideWhenUsed/>
    <w:rsid w:val="00F17786"/>
    <w:pPr>
      <w:adjustRightInd w:val="0"/>
      <w:snapToGrid w:val="0"/>
      <w:spacing w:after="0" w:line="280" w:lineRule="atLeast"/>
    </w:pPr>
    <w:rPr>
      <w:rFonts w:ascii="Calibri" w:eastAsiaTheme="minorEastAsia" w:hAnsi="Calibri" w:cs="Times New Roman"/>
      <w:b/>
      <w:color w:val="00507F" w:themeColor="text2"/>
      <w:sz w:val="24"/>
      <w:szCs w:val="20"/>
      <w:lang w:eastAsia="zh-CN"/>
    </w:rPr>
  </w:style>
  <w:style w:type="character" w:customStyle="1" w:styleId="FooterChar">
    <w:name w:val="Footer Char"/>
    <w:basedOn w:val="DefaultParagraphFont"/>
    <w:link w:val="Footer"/>
    <w:uiPriority w:val="99"/>
    <w:rsid w:val="00F17786"/>
    <w:rPr>
      <w:b/>
      <w:color w:val="00507F" w:themeColor="text2"/>
      <w:sz w:val="24"/>
    </w:rPr>
  </w:style>
  <w:style w:type="character" w:customStyle="1" w:styleId="Heading1Char">
    <w:name w:val="Heading 1 Char"/>
    <w:link w:val="Heading1"/>
    <w:uiPriority w:val="9"/>
    <w:rsid w:val="00247A38"/>
    <w:rPr>
      <w:rFonts w:cs="Calibri-Bold"/>
      <w:b/>
      <w:bCs/>
      <w:color w:val="00507F"/>
      <w:sz w:val="28"/>
      <w:szCs w:val="28"/>
    </w:rPr>
  </w:style>
  <w:style w:type="character" w:customStyle="1" w:styleId="Heading2Char">
    <w:name w:val="Heading 2 Char"/>
    <w:basedOn w:val="DefaultParagraphFont"/>
    <w:link w:val="Heading2"/>
    <w:uiPriority w:val="9"/>
    <w:rsid w:val="00247A38"/>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247A38"/>
    <w:rPr>
      <w:rFonts w:asciiTheme="minorHAnsi" w:hAnsiTheme="minorHAnsi" w:cs="Calibri-Bold"/>
      <w:b/>
      <w:bCs/>
      <w:color w:val="00507F"/>
      <w:sz w:val="24"/>
      <w:szCs w:val="24"/>
    </w:rPr>
  </w:style>
  <w:style w:type="character" w:customStyle="1" w:styleId="Heading4Char">
    <w:name w:val="Heading 4 Char"/>
    <w:basedOn w:val="DefaultParagraphFont"/>
    <w:link w:val="Heading4"/>
    <w:uiPriority w:val="9"/>
    <w:rsid w:val="00E5584B"/>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7253F2"/>
    <w:rPr>
      <w:rFonts w:asciiTheme="minorHAnsi" w:eastAsiaTheme="majorEastAsia" w:hAnsiTheme="minorHAnsi" w:cstheme="majorBidi"/>
      <w:color w:val="000000" w:themeColor="text1"/>
      <w:sz w:val="24"/>
    </w:rPr>
  </w:style>
  <w:style w:type="character" w:styleId="Hyperlink">
    <w:name w:val="Hyperlink"/>
    <w:uiPriority w:val="99"/>
    <w:unhideWhenUsed/>
    <w:rsid w:val="00E5584B"/>
    <w:rPr>
      <w:color w:val="00507F"/>
      <w:u w:val="single"/>
    </w:rPr>
  </w:style>
  <w:style w:type="paragraph" w:customStyle="1" w:styleId="Listbulletpoints">
    <w:name w:val="List bullet points"/>
    <w:basedOn w:val="Normal"/>
    <w:link w:val="ListbulletpointsChar"/>
    <w:qFormat/>
    <w:rsid w:val="00247A38"/>
    <w:pPr>
      <w:numPr>
        <w:numId w:val="8"/>
      </w:numPr>
      <w:adjustRightInd w:val="0"/>
      <w:snapToGrid w:val="0"/>
      <w:spacing w:before="120" w:after="120" w:line="280" w:lineRule="atLeast"/>
      <w:contextualSpacing/>
    </w:pPr>
    <w:rPr>
      <w:rFonts w:ascii="Calibri" w:eastAsiaTheme="minorEastAsia" w:hAnsi="Calibri" w:cs="Times New Roman"/>
      <w:color w:val="000000" w:themeColor="text1"/>
      <w:sz w:val="24"/>
      <w:szCs w:val="20"/>
      <w:lang w:eastAsia="zh-CN"/>
    </w:rPr>
  </w:style>
  <w:style w:type="character" w:customStyle="1" w:styleId="ListbulletpointsChar">
    <w:name w:val="List bullet points Char"/>
    <w:basedOn w:val="DefaultParagraphFon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Strong">
    <w:name w:val="Strong"/>
    <w:uiPriority w:val="22"/>
    <w:rsid w:val="00E5584B"/>
    <w:rPr>
      <w:rFonts w:asciiTheme="minorHAnsi" w:hAnsiTheme="minorHAnsi"/>
      <w:b/>
      <w:sz w:val="24"/>
    </w:rPr>
  </w:style>
  <w:style w:type="paragraph" w:styleId="Subtitle">
    <w:name w:val="Subtitle"/>
    <w:basedOn w:val="Normal"/>
    <w:next w:val="Normal"/>
    <w:link w:val="SubtitleChar"/>
    <w:uiPriority w:val="11"/>
    <w:rsid w:val="00E5584B"/>
    <w:pPr>
      <w:adjustRightInd w:val="0"/>
      <w:snapToGrid w:val="0"/>
      <w:spacing w:before="80" w:after="80" w:line="240" w:lineRule="atLeast"/>
      <w:contextualSpacing/>
      <w:jc w:val="center"/>
    </w:pPr>
    <w:rPr>
      <w:rFonts w:eastAsiaTheme="minorEastAsia" w:cs="Calibri-Bold"/>
      <w:b/>
      <w:bCs/>
      <w:color w:val="00507F"/>
      <w:sz w:val="24"/>
      <w:szCs w:val="24"/>
      <w:lang w:val="en-IE" w:eastAsia="zh-CN"/>
    </w:rPr>
  </w:style>
  <w:style w:type="character" w:customStyle="1" w:styleId="SubtitleChar">
    <w:name w:val="Subtitle Char"/>
    <w:basedOn w:val="DefaultParagraphFont"/>
    <w:link w:val="Subtitle"/>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
    <w:qFormat/>
    <w:rsid w:val="007253F2"/>
    <w:pPr>
      <w:adjustRightInd w:val="0"/>
      <w:snapToGrid w:val="0"/>
      <w:spacing w:before="60" w:after="60" w:line="280" w:lineRule="atLeast"/>
      <w:ind w:left="284"/>
    </w:pPr>
    <w:rPr>
      <w:rFonts w:eastAsiaTheme="minorEastAsia" w:cs="Times New Roman"/>
      <w:i/>
      <w:iCs/>
      <w:color w:val="00507F"/>
      <w:sz w:val="21"/>
      <w:szCs w:val="20"/>
      <w:lang w:eastAsia="zh-CN"/>
    </w:rPr>
  </w:style>
  <w:style w:type="paragraph" w:customStyle="1" w:styleId="Tableleadcolumnrow">
    <w:name w:val="Table lead column/row"/>
    <w:basedOn w:val="Normal"/>
    <w:qFormat/>
    <w:rsid w:val="007253F2"/>
    <w:pPr>
      <w:adjustRightInd w:val="0"/>
      <w:snapToGrid w:val="0"/>
      <w:spacing w:before="60" w:after="60" w:line="280" w:lineRule="atLeast"/>
      <w:ind w:left="1"/>
      <w:jc w:val="center"/>
    </w:pPr>
    <w:rPr>
      <w:rFonts w:eastAsiaTheme="minorEastAsia" w:cs="Times New Roman"/>
      <w:b/>
      <w:bCs/>
      <w:color w:val="CCDCE5" w:themeColor="background2"/>
      <w:sz w:val="21"/>
      <w:szCs w:val="21"/>
      <w:lang w:eastAsia="zh-CN"/>
    </w:rPr>
  </w:style>
  <w:style w:type="paragraph" w:styleId="Title">
    <w:name w:val="Title"/>
    <w:basedOn w:val="Normal"/>
    <w:next w:val="Normal"/>
    <w:link w:val="TitleChar"/>
    <w:uiPriority w:val="10"/>
    <w:rsid w:val="00F92F97"/>
    <w:pPr>
      <w:adjustRightInd w:val="0"/>
      <w:snapToGrid w:val="0"/>
      <w:spacing w:before="80" w:after="80" w:line="240" w:lineRule="atLeast"/>
      <w:contextualSpacing/>
      <w:jc w:val="center"/>
    </w:pPr>
    <w:rPr>
      <w:rFonts w:eastAsiaTheme="minorEastAsia" w:cs="Calibri-Bold"/>
      <w:b/>
      <w:bCs/>
      <w:color w:val="00507F" w:themeColor="text2"/>
      <w:sz w:val="40"/>
      <w:szCs w:val="40"/>
      <w:lang w:val="en-IE" w:eastAsia="zh-CN"/>
    </w:rPr>
  </w:style>
  <w:style w:type="character" w:customStyle="1" w:styleId="TitleChar">
    <w:name w:val="Title Char"/>
    <w:basedOn w:val="DefaultParagraphFont"/>
    <w:link w:val="Title"/>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e">
    <w:name w:val="Date"/>
    <w:basedOn w:val="Normal"/>
    <w:next w:val="Normal"/>
    <w:link w:val="DateChar"/>
    <w:uiPriority w:val="99"/>
    <w:unhideWhenUsed/>
    <w:rsid w:val="00B0288D"/>
    <w:pPr>
      <w:adjustRightInd w:val="0"/>
      <w:snapToGrid w:val="0"/>
      <w:spacing w:before="280" w:after="280" w:line="280" w:lineRule="atLeast"/>
      <w:jc w:val="right"/>
    </w:pPr>
    <w:rPr>
      <w:rFonts w:ascii="Calibri" w:eastAsiaTheme="minorEastAsia" w:hAnsi="Calibri" w:cs="Times New Roman"/>
      <w:color w:val="00507F" w:themeColor="text2"/>
      <w:sz w:val="24"/>
      <w:szCs w:val="20"/>
      <w:lang w:eastAsia="zh-CN"/>
    </w:rPr>
  </w:style>
  <w:style w:type="character" w:customStyle="1" w:styleId="DateChar">
    <w:name w:val="Date Char"/>
    <w:basedOn w:val="DefaultParagraphFont"/>
    <w:link w:val="Date"/>
    <w:uiPriority w:val="99"/>
    <w:rsid w:val="00B0288D"/>
    <w:rPr>
      <w:color w:val="00507F" w:themeColor="text2"/>
      <w:sz w:val="24"/>
    </w:rPr>
  </w:style>
  <w:style w:type="paragraph" w:styleId="Header">
    <w:name w:val="header"/>
    <w:basedOn w:val="Normal"/>
    <w:link w:val="HeaderChar"/>
    <w:uiPriority w:val="99"/>
    <w:unhideWhenUsed/>
    <w:rsid w:val="00894072"/>
    <w:pPr>
      <w:tabs>
        <w:tab w:val="center" w:pos="4513"/>
        <w:tab w:val="right" w:pos="9026"/>
      </w:tabs>
      <w:adjustRightInd w:val="0"/>
      <w:snapToGrid w:val="0"/>
      <w:spacing w:after="0" w:line="240" w:lineRule="auto"/>
    </w:pPr>
    <w:rPr>
      <w:rFonts w:ascii="Calibri" w:eastAsiaTheme="minorEastAsia" w:hAnsi="Calibri" w:cs="Times New Roman"/>
      <w:color w:val="00507F" w:themeColor="text2"/>
      <w:sz w:val="24"/>
      <w:szCs w:val="20"/>
      <w:lang w:eastAsia="zh-CN"/>
    </w:rPr>
  </w:style>
  <w:style w:type="character" w:customStyle="1" w:styleId="HeaderChar">
    <w:name w:val="Header Char"/>
    <w:basedOn w:val="DefaultParagraphFont"/>
    <w:link w:val="Header"/>
    <w:uiPriority w:val="99"/>
    <w:rsid w:val="00894072"/>
    <w:rPr>
      <w:color w:val="00507F" w:themeColor="text2"/>
      <w:sz w:val="24"/>
    </w:rPr>
  </w:style>
  <w:style w:type="paragraph" w:styleId="BalloonText">
    <w:name w:val="Balloon Text"/>
    <w:basedOn w:val="Normal"/>
    <w:link w:val="BalloonTextChar"/>
    <w:uiPriority w:val="99"/>
    <w:semiHidden/>
    <w:unhideWhenUsed/>
    <w:rsid w:val="00894072"/>
    <w:pPr>
      <w:adjustRightInd w:val="0"/>
      <w:snapToGrid w:val="0"/>
      <w:spacing w:after="0" w:line="240" w:lineRule="auto"/>
    </w:pPr>
    <w:rPr>
      <w:rFonts w:ascii="Tahoma" w:eastAsiaTheme="minorEastAsia" w:hAnsi="Tahoma" w:cs="Tahoma"/>
      <w:color w:val="000000" w:themeColor="text1"/>
      <w:sz w:val="16"/>
      <w:szCs w:val="16"/>
      <w:lang w:eastAsia="zh-CN"/>
    </w:rPr>
  </w:style>
  <w:style w:type="character" w:customStyle="1" w:styleId="BalloonTextChar">
    <w:name w:val="Balloon Text Char"/>
    <w:basedOn w:val="DefaultParagraphFont"/>
    <w:link w:val="BalloonText"/>
    <w:uiPriority w:val="99"/>
    <w:semiHidden/>
    <w:rsid w:val="00894072"/>
    <w:rPr>
      <w:rFonts w:ascii="Tahoma" w:hAnsi="Tahoma" w:cs="Tahoma"/>
      <w:color w:val="000000" w:themeColor="text1"/>
      <w:sz w:val="16"/>
      <w:szCs w:val="16"/>
    </w:rPr>
  </w:style>
  <w:style w:type="paragraph" w:styleId="NoSpacing">
    <w:name w:val="No Spacing"/>
    <w:uiPriority w:val="1"/>
    <w:qFormat/>
    <w:rsid w:val="006C3F1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57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F5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7F57"/>
    <w:rPr>
      <w:vertAlign w:val="superscript"/>
    </w:rPr>
  </w:style>
  <w:style w:type="paragraph" w:styleId="ListParagraph">
    <w:name w:val="List Paragraph"/>
    <w:basedOn w:val="Normal"/>
    <w:uiPriority w:val="34"/>
    <w:qFormat/>
    <w:rsid w:val="00A97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1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47A38"/>
    <w:pPr>
      <w:numPr>
        <w:numId w:val="11"/>
      </w:numPr>
      <w:adjustRightInd w:val="0"/>
      <w:snapToGrid w:val="0"/>
      <w:spacing w:after="280" w:line="240" w:lineRule="atLeast"/>
      <w:ind w:left="426" w:hanging="426"/>
      <w:outlineLvl w:val="0"/>
    </w:pPr>
    <w:rPr>
      <w:rFonts w:ascii="Calibri" w:eastAsiaTheme="minorEastAsia" w:hAnsi="Calibri" w:cs="Calibri-Bold"/>
      <w:b/>
      <w:bCs/>
      <w:color w:val="00507F"/>
      <w:sz w:val="28"/>
      <w:szCs w:val="28"/>
      <w:lang w:eastAsia="zh-CN"/>
    </w:rPr>
  </w:style>
  <w:style w:type="paragraph" w:styleId="Heading2">
    <w:name w:val="heading 2"/>
    <w:basedOn w:val="Normal"/>
    <w:next w:val="Normal"/>
    <w:link w:val="Heading2Char"/>
    <w:uiPriority w:val="9"/>
    <w:unhideWhenUsed/>
    <w:rsid w:val="00247A38"/>
    <w:pPr>
      <w:numPr>
        <w:ilvl w:val="1"/>
        <w:numId w:val="11"/>
      </w:numPr>
      <w:adjustRightInd w:val="0"/>
      <w:snapToGrid w:val="0"/>
      <w:spacing w:before="280" w:after="80" w:line="240" w:lineRule="atLeast"/>
      <w:ind w:left="567"/>
      <w:outlineLvl w:val="1"/>
    </w:pPr>
    <w:rPr>
      <w:rFonts w:eastAsiaTheme="minorEastAsia" w:cs="Calibri-Bold"/>
      <w:b/>
      <w:bCs/>
      <w:color w:val="00507F"/>
      <w:sz w:val="24"/>
      <w:szCs w:val="24"/>
      <w:lang w:eastAsia="zh-CN"/>
    </w:rPr>
  </w:style>
  <w:style w:type="paragraph" w:styleId="Heading3">
    <w:name w:val="heading 3"/>
    <w:basedOn w:val="Normal"/>
    <w:next w:val="Normal"/>
    <w:link w:val="Heading3Char"/>
    <w:uiPriority w:val="9"/>
    <w:unhideWhenUsed/>
    <w:qFormat/>
    <w:rsid w:val="00247A38"/>
    <w:pPr>
      <w:numPr>
        <w:ilvl w:val="2"/>
        <w:numId w:val="11"/>
      </w:numPr>
      <w:adjustRightInd w:val="0"/>
      <w:snapToGrid w:val="0"/>
      <w:spacing w:before="280" w:after="80" w:line="240" w:lineRule="atLeast"/>
      <w:ind w:left="567"/>
      <w:outlineLvl w:val="2"/>
    </w:pPr>
    <w:rPr>
      <w:rFonts w:eastAsiaTheme="minorEastAsia" w:cs="Calibri-Bold"/>
      <w:b/>
      <w:bCs/>
      <w:color w:val="00507F"/>
      <w:sz w:val="24"/>
      <w:szCs w:val="24"/>
      <w:lang w:eastAsia="zh-CN"/>
    </w:rPr>
  </w:style>
  <w:style w:type="paragraph" w:styleId="Heading4">
    <w:name w:val="heading 4"/>
    <w:basedOn w:val="Normal"/>
    <w:next w:val="Normal"/>
    <w:link w:val="Heading4Char"/>
    <w:uiPriority w:val="9"/>
    <w:unhideWhenUsed/>
    <w:qFormat/>
    <w:rsid w:val="00E5584B"/>
    <w:pPr>
      <w:adjustRightInd w:val="0"/>
      <w:snapToGrid w:val="0"/>
      <w:spacing w:before="280" w:after="80" w:line="240" w:lineRule="atLeast"/>
      <w:outlineLvl w:val="3"/>
    </w:pPr>
    <w:rPr>
      <w:rFonts w:eastAsiaTheme="minorEastAsia" w:cs="Calibri-Bold"/>
      <w:b/>
      <w:bCs/>
      <w:color w:val="000000" w:themeColor="text1"/>
      <w:sz w:val="24"/>
      <w:szCs w:val="24"/>
      <w:lang w:eastAsia="zh-CN"/>
    </w:rPr>
  </w:style>
  <w:style w:type="paragraph" w:styleId="Heading5">
    <w:name w:val="heading 5"/>
    <w:basedOn w:val="Normal"/>
    <w:next w:val="Normal"/>
    <w:link w:val="Heading5Char"/>
    <w:uiPriority w:val="9"/>
    <w:semiHidden/>
    <w:unhideWhenUsed/>
    <w:qFormat/>
    <w:rsid w:val="007253F2"/>
    <w:pPr>
      <w:keepNext/>
      <w:keepLines/>
      <w:adjustRightInd w:val="0"/>
      <w:snapToGrid w:val="0"/>
      <w:spacing w:before="200" w:after="0" w:line="280" w:lineRule="atLeast"/>
      <w:outlineLvl w:val="4"/>
    </w:pPr>
    <w:rPr>
      <w:rFonts w:eastAsiaTheme="majorEastAsia" w:cstheme="majorBidi"/>
      <w:color w:val="000000" w:themeColor="tex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3B4AB8"/>
    <w:rPr>
      <w:rFonts w:ascii="Verdana" w:hAnsi="Verdana"/>
      <w:b/>
      <w:sz w:val="18"/>
    </w:rPr>
    <w:tblPr/>
  </w:style>
  <w:style w:type="paragraph" w:styleId="Footer">
    <w:name w:val="footer"/>
    <w:basedOn w:val="Normal"/>
    <w:link w:val="FooterChar"/>
    <w:uiPriority w:val="99"/>
    <w:unhideWhenUsed/>
    <w:rsid w:val="00F17786"/>
    <w:pPr>
      <w:adjustRightInd w:val="0"/>
      <w:snapToGrid w:val="0"/>
      <w:spacing w:after="0" w:line="280" w:lineRule="atLeast"/>
    </w:pPr>
    <w:rPr>
      <w:rFonts w:ascii="Calibri" w:eastAsiaTheme="minorEastAsia" w:hAnsi="Calibri" w:cs="Times New Roman"/>
      <w:b/>
      <w:color w:val="00507F" w:themeColor="text2"/>
      <w:sz w:val="24"/>
      <w:szCs w:val="20"/>
      <w:lang w:eastAsia="zh-CN"/>
    </w:rPr>
  </w:style>
  <w:style w:type="character" w:customStyle="1" w:styleId="FooterChar">
    <w:name w:val="Footer Char"/>
    <w:basedOn w:val="DefaultParagraphFont"/>
    <w:link w:val="Footer"/>
    <w:uiPriority w:val="99"/>
    <w:rsid w:val="00F17786"/>
    <w:rPr>
      <w:b/>
      <w:color w:val="00507F" w:themeColor="text2"/>
      <w:sz w:val="24"/>
    </w:rPr>
  </w:style>
  <w:style w:type="character" w:customStyle="1" w:styleId="Heading1Char">
    <w:name w:val="Heading 1 Char"/>
    <w:link w:val="Heading1"/>
    <w:uiPriority w:val="9"/>
    <w:rsid w:val="00247A38"/>
    <w:rPr>
      <w:rFonts w:cs="Calibri-Bold"/>
      <w:b/>
      <w:bCs/>
      <w:color w:val="00507F"/>
      <w:sz w:val="28"/>
      <w:szCs w:val="28"/>
    </w:rPr>
  </w:style>
  <w:style w:type="character" w:customStyle="1" w:styleId="Heading2Char">
    <w:name w:val="Heading 2 Char"/>
    <w:basedOn w:val="DefaultParagraphFont"/>
    <w:link w:val="Heading2"/>
    <w:uiPriority w:val="9"/>
    <w:rsid w:val="00247A38"/>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247A38"/>
    <w:rPr>
      <w:rFonts w:asciiTheme="minorHAnsi" w:hAnsiTheme="minorHAnsi" w:cs="Calibri-Bold"/>
      <w:b/>
      <w:bCs/>
      <w:color w:val="00507F"/>
      <w:sz w:val="24"/>
      <w:szCs w:val="24"/>
    </w:rPr>
  </w:style>
  <w:style w:type="character" w:customStyle="1" w:styleId="Heading4Char">
    <w:name w:val="Heading 4 Char"/>
    <w:basedOn w:val="DefaultParagraphFont"/>
    <w:link w:val="Heading4"/>
    <w:uiPriority w:val="9"/>
    <w:rsid w:val="00E5584B"/>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7253F2"/>
    <w:rPr>
      <w:rFonts w:asciiTheme="minorHAnsi" w:eastAsiaTheme="majorEastAsia" w:hAnsiTheme="minorHAnsi" w:cstheme="majorBidi"/>
      <w:color w:val="000000" w:themeColor="text1"/>
      <w:sz w:val="24"/>
    </w:rPr>
  </w:style>
  <w:style w:type="character" w:styleId="Hyperlink">
    <w:name w:val="Hyperlink"/>
    <w:uiPriority w:val="99"/>
    <w:unhideWhenUsed/>
    <w:rsid w:val="00E5584B"/>
    <w:rPr>
      <w:color w:val="00507F"/>
      <w:u w:val="single"/>
    </w:rPr>
  </w:style>
  <w:style w:type="paragraph" w:customStyle="1" w:styleId="Listbulletpoints">
    <w:name w:val="List bullet points"/>
    <w:basedOn w:val="Normal"/>
    <w:link w:val="ListbulletpointsChar"/>
    <w:qFormat/>
    <w:rsid w:val="00247A38"/>
    <w:pPr>
      <w:numPr>
        <w:numId w:val="8"/>
      </w:numPr>
      <w:adjustRightInd w:val="0"/>
      <w:snapToGrid w:val="0"/>
      <w:spacing w:before="120" w:after="120" w:line="280" w:lineRule="atLeast"/>
      <w:contextualSpacing/>
    </w:pPr>
    <w:rPr>
      <w:rFonts w:ascii="Calibri" w:eastAsiaTheme="minorEastAsia" w:hAnsi="Calibri" w:cs="Times New Roman"/>
      <w:color w:val="000000" w:themeColor="text1"/>
      <w:sz w:val="24"/>
      <w:szCs w:val="20"/>
      <w:lang w:eastAsia="zh-CN"/>
    </w:rPr>
  </w:style>
  <w:style w:type="character" w:customStyle="1" w:styleId="ListbulletpointsChar">
    <w:name w:val="List bullet points Char"/>
    <w:basedOn w:val="DefaultParagraphFon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Strong">
    <w:name w:val="Strong"/>
    <w:uiPriority w:val="22"/>
    <w:rsid w:val="00E5584B"/>
    <w:rPr>
      <w:rFonts w:asciiTheme="minorHAnsi" w:hAnsiTheme="minorHAnsi"/>
      <w:b/>
      <w:sz w:val="24"/>
    </w:rPr>
  </w:style>
  <w:style w:type="paragraph" w:styleId="Subtitle">
    <w:name w:val="Subtitle"/>
    <w:basedOn w:val="Normal"/>
    <w:next w:val="Normal"/>
    <w:link w:val="SubtitleChar"/>
    <w:uiPriority w:val="11"/>
    <w:rsid w:val="00E5584B"/>
    <w:pPr>
      <w:adjustRightInd w:val="0"/>
      <w:snapToGrid w:val="0"/>
      <w:spacing w:before="80" w:after="80" w:line="240" w:lineRule="atLeast"/>
      <w:contextualSpacing/>
      <w:jc w:val="center"/>
    </w:pPr>
    <w:rPr>
      <w:rFonts w:eastAsiaTheme="minorEastAsia" w:cs="Calibri-Bold"/>
      <w:b/>
      <w:bCs/>
      <w:color w:val="00507F"/>
      <w:sz w:val="24"/>
      <w:szCs w:val="24"/>
      <w:lang w:val="en-IE" w:eastAsia="zh-CN"/>
    </w:rPr>
  </w:style>
  <w:style w:type="character" w:customStyle="1" w:styleId="SubtitleChar">
    <w:name w:val="Subtitle Char"/>
    <w:basedOn w:val="DefaultParagraphFont"/>
    <w:link w:val="Subtitle"/>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
    <w:qFormat/>
    <w:rsid w:val="007253F2"/>
    <w:pPr>
      <w:adjustRightInd w:val="0"/>
      <w:snapToGrid w:val="0"/>
      <w:spacing w:before="60" w:after="60" w:line="280" w:lineRule="atLeast"/>
      <w:ind w:left="284"/>
    </w:pPr>
    <w:rPr>
      <w:rFonts w:eastAsiaTheme="minorEastAsia" w:cs="Times New Roman"/>
      <w:i/>
      <w:iCs/>
      <w:color w:val="00507F"/>
      <w:sz w:val="21"/>
      <w:szCs w:val="20"/>
      <w:lang w:eastAsia="zh-CN"/>
    </w:rPr>
  </w:style>
  <w:style w:type="paragraph" w:customStyle="1" w:styleId="Tableleadcolumnrow">
    <w:name w:val="Table lead column/row"/>
    <w:basedOn w:val="Normal"/>
    <w:qFormat/>
    <w:rsid w:val="007253F2"/>
    <w:pPr>
      <w:adjustRightInd w:val="0"/>
      <w:snapToGrid w:val="0"/>
      <w:spacing w:before="60" w:after="60" w:line="280" w:lineRule="atLeast"/>
      <w:ind w:left="1"/>
      <w:jc w:val="center"/>
    </w:pPr>
    <w:rPr>
      <w:rFonts w:eastAsiaTheme="minorEastAsia" w:cs="Times New Roman"/>
      <w:b/>
      <w:bCs/>
      <w:color w:val="CCDCE5" w:themeColor="background2"/>
      <w:sz w:val="21"/>
      <w:szCs w:val="21"/>
      <w:lang w:eastAsia="zh-CN"/>
    </w:rPr>
  </w:style>
  <w:style w:type="paragraph" w:styleId="Title">
    <w:name w:val="Title"/>
    <w:basedOn w:val="Normal"/>
    <w:next w:val="Normal"/>
    <w:link w:val="TitleChar"/>
    <w:uiPriority w:val="10"/>
    <w:rsid w:val="00F92F97"/>
    <w:pPr>
      <w:adjustRightInd w:val="0"/>
      <w:snapToGrid w:val="0"/>
      <w:spacing w:before="80" w:after="80" w:line="240" w:lineRule="atLeast"/>
      <w:contextualSpacing/>
      <w:jc w:val="center"/>
    </w:pPr>
    <w:rPr>
      <w:rFonts w:eastAsiaTheme="minorEastAsia" w:cs="Calibri-Bold"/>
      <w:b/>
      <w:bCs/>
      <w:color w:val="00507F" w:themeColor="text2"/>
      <w:sz w:val="40"/>
      <w:szCs w:val="40"/>
      <w:lang w:val="en-IE" w:eastAsia="zh-CN"/>
    </w:rPr>
  </w:style>
  <w:style w:type="character" w:customStyle="1" w:styleId="TitleChar">
    <w:name w:val="Title Char"/>
    <w:basedOn w:val="DefaultParagraphFont"/>
    <w:link w:val="Title"/>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e">
    <w:name w:val="Date"/>
    <w:basedOn w:val="Normal"/>
    <w:next w:val="Normal"/>
    <w:link w:val="DateChar"/>
    <w:uiPriority w:val="99"/>
    <w:unhideWhenUsed/>
    <w:rsid w:val="00B0288D"/>
    <w:pPr>
      <w:adjustRightInd w:val="0"/>
      <w:snapToGrid w:val="0"/>
      <w:spacing w:before="280" w:after="280" w:line="280" w:lineRule="atLeast"/>
      <w:jc w:val="right"/>
    </w:pPr>
    <w:rPr>
      <w:rFonts w:ascii="Calibri" w:eastAsiaTheme="minorEastAsia" w:hAnsi="Calibri" w:cs="Times New Roman"/>
      <w:color w:val="00507F" w:themeColor="text2"/>
      <w:sz w:val="24"/>
      <w:szCs w:val="20"/>
      <w:lang w:eastAsia="zh-CN"/>
    </w:rPr>
  </w:style>
  <w:style w:type="character" w:customStyle="1" w:styleId="DateChar">
    <w:name w:val="Date Char"/>
    <w:basedOn w:val="DefaultParagraphFont"/>
    <w:link w:val="Date"/>
    <w:uiPriority w:val="99"/>
    <w:rsid w:val="00B0288D"/>
    <w:rPr>
      <w:color w:val="00507F" w:themeColor="text2"/>
      <w:sz w:val="24"/>
    </w:rPr>
  </w:style>
  <w:style w:type="paragraph" w:styleId="Header">
    <w:name w:val="header"/>
    <w:basedOn w:val="Normal"/>
    <w:link w:val="HeaderChar"/>
    <w:uiPriority w:val="99"/>
    <w:unhideWhenUsed/>
    <w:rsid w:val="00894072"/>
    <w:pPr>
      <w:tabs>
        <w:tab w:val="center" w:pos="4513"/>
        <w:tab w:val="right" w:pos="9026"/>
      </w:tabs>
      <w:adjustRightInd w:val="0"/>
      <w:snapToGrid w:val="0"/>
      <w:spacing w:after="0" w:line="240" w:lineRule="auto"/>
    </w:pPr>
    <w:rPr>
      <w:rFonts w:ascii="Calibri" w:eastAsiaTheme="minorEastAsia" w:hAnsi="Calibri" w:cs="Times New Roman"/>
      <w:color w:val="00507F" w:themeColor="text2"/>
      <w:sz w:val="24"/>
      <w:szCs w:val="20"/>
      <w:lang w:eastAsia="zh-CN"/>
    </w:rPr>
  </w:style>
  <w:style w:type="character" w:customStyle="1" w:styleId="HeaderChar">
    <w:name w:val="Header Char"/>
    <w:basedOn w:val="DefaultParagraphFont"/>
    <w:link w:val="Header"/>
    <w:uiPriority w:val="99"/>
    <w:rsid w:val="00894072"/>
    <w:rPr>
      <w:color w:val="00507F" w:themeColor="text2"/>
      <w:sz w:val="24"/>
    </w:rPr>
  </w:style>
  <w:style w:type="paragraph" w:styleId="BalloonText">
    <w:name w:val="Balloon Text"/>
    <w:basedOn w:val="Normal"/>
    <w:link w:val="BalloonTextChar"/>
    <w:uiPriority w:val="99"/>
    <w:semiHidden/>
    <w:unhideWhenUsed/>
    <w:rsid w:val="00894072"/>
    <w:pPr>
      <w:adjustRightInd w:val="0"/>
      <w:snapToGrid w:val="0"/>
      <w:spacing w:after="0" w:line="240" w:lineRule="auto"/>
    </w:pPr>
    <w:rPr>
      <w:rFonts w:ascii="Tahoma" w:eastAsiaTheme="minorEastAsia" w:hAnsi="Tahoma" w:cs="Tahoma"/>
      <w:color w:val="000000" w:themeColor="text1"/>
      <w:sz w:val="16"/>
      <w:szCs w:val="16"/>
      <w:lang w:eastAsia="zh-CN"/>
    </w:rPr>
  </w:style>
  <w:style w:type="character" w:customStyle="1" w:styleId="BalloonTextChar">
    <w:name w:val="Balloon Text Char"/>
    <w:basedOn w:val="DefaultParagraphFont"/>
    <w:link w:val="BalloonText"/>
    <w:uiPriority w:val="99"/>
    <w:semiHidden/>
    <w:rsid w:val="00894072"/>
    <w:rPr>
      <w:rFonts w:ascii="Tahoma" w:hAnsi="Tahoma" w:cs="Tahoma"/>
      <w:color w:val="000000" w:themeColor="text1"/>
      <w:sz w:val="16"/>
      <w:szCs w:val="16"/>
    </w:rPr>
  </w:style>
  <w:style w:type="paragraph" w:styleId="NoSpacing">
    <w:name w:val="No Spacing"/>
    <w:uiPriority w:val="1"/>
    <w:qFormat/>
    <w:rsid w:val="006C3F1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57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F5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7F57"/>
    <w:rPr>
      <w:vertAlign w:val="superscript"/>
    </w:rPr>
  </w:style>
  <w:style w:type="paragraph" w:styleId="ListParagraph">
    <w:name w:val="List Paragraph"/>
    <w:basedOn w:val="Normal"/>
    <w:uiPriority w:val="34"/>
    <w:qFormat/>
    <w:rsid w:val="00A9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3CC5-92CB-441F-8DD0-E6238B46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2015.04.28_IBSR_template_portrait_new</Template>
  <TotalTime>1</TotalTime>
  <Pages>2</Pages>
  <Words>331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Investitionsbank Schleswig-Holstein</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dc:creator>
  <cp:lastModifiedBy>Kirsi Laitio</cp:lastModifiedBy>
  <cp:revision>2</cp:revision>
  <cp:lastPrinted>2015-12-01T10:41:00Z</cp:lastPrinted>
  <dcterms:created xsi:type="dcterms:W3CDTF">2015-12-15T10:57:00Z</dcterms:created>
  <dcterms:modified xsi:type="dcterms:W3CDTF">2015-12-15T10:57:00Z</dcterms:modified>
</cp:coreProperties>
</file>