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5C9" w:rsidRPr="006B0EE4" w:rsidRDefault="001B45C8" w:rsidP="007870C4">
      <w:pPr>
        <w:pStyle w:val="Otsikko2"/>
        <w:rPr>
          <w:lang w:val="fi-FI"/>
        </w:rPr>
      </w:pPr>
      <w:r>
        <w:rPr>
          <w:lang w:val="en-US"/>
        </w:rPr>
        <w:t>[</w:t>
      </w:r>
      <w:r w:rsidRPr="006B0EE4">
        <w:rPr>
          <w:lang w:val="fi-FI"/>
        </w:rPr>
        <w:t>Dia 1 Rautatie</w:t>
      </w:r>
      <w:r w:rsidR="00F605C9" w:rsidRPr="006B0EE4">
        <w:rPr>
          <w:lang w:val="fi-FI"/>
        </w:rPr>
        <w:t>]</w:t>
      </w:r>
    </w:p>
    <w:p w:rsidR="00F605C9" w:rsidRPr="006B0EE4" w:rsidRDefault="001B45C8" w:rsidP="00B55094">
      <w:pPr>
        <w:pStyle w:val="Otsikko1"/>
        <w:rPr>
          <w:lang w:val="fi-FI"/>
        </w:rPr>
      </w:pPr>
      <w:r w:rsidRPr="006B0EE4">
        <w:rPr>
          <w:lang w:val="fi-FI"/>
        </w:rPr>
        <w:t>Kuormanvarmistus rautatiekuljetuksissa</w:t>
      </w:r>
    </w:p>
    <w:p w:rsidR="00F605C9" w:rsidRDefault="00F605C9" w:rsidP="002A5EDF">
      <w:pPr>
        <w:rPr>
          <w:b/>
          <w:bCs/>
          <w:lang w:val="en-US"/>
        </w:rPr>
      </w:pPr>
    </w:p>
    <w:p w:rsidR="00F605C9" w:rsidRDefault="00951540" w:rsidP="002A5EDF">
      <w:pPr>
        <w:rPr>
          <w:b/>
          <w:bCs/>
          <w:lang w:val="en-US"/>
        </w:rPr>
      </w:pPr>
      <w:r>
        <w:rPr>
          <w:noProof/>
          <w:lang w:val="fi-FI" w:eastAsia="fi-FI"/>
        </w:rPr>
        <w:pict>
          <v:shape id="_x0000_i1025" type="#_x0000_t75" style="width:359.3pt;height:270.35pt;visibility:visible;mso-wrap-style:square" o:bordertopcolor="this" o:borderleftcolor="this" o:borderbottomcolor="this" o:borderrightcolor="this">
            <v:imagedata r:id="rId7" o:title=""/>
            <w10:bordertop type="single" width="8"/>
            <w10:borderleft type="single" width="8"/>
            <w10:borderbottom type="single" width="8"/>
            <w10:borderright type="single" width="8"/>
          </v:shape>
        </w:pict>
      </w:r>
    </w:p>
    <w:p w:rsidR="00F605C9" w:rsidRPr="006B0EE4" w:rsidRDefault="00F605C9" w:rsidP="00B55094">
      <w:pPr>
        <w:pStyle w:val="Otsikko2"/>
        <w:rPr>
          <w:lang w:val="fi-FI"/>
        </w:rPr>
      </w:pPr>
      <w:r>
        <w:rPr>
          <w:lang w:val="en-US"/>
        </w:rPr>
        <w:br w:type="page"/>
      </w:r>
      <w:r w:rsidR="003F0AE1">
        <w:rPr>
          <w:lang w:val="fi-FI"/>
        </w:rPr>
        <w:lastRenderedPageBreak/>
        <w:t>[Diat 2 ja 3</w:t>
      </w:r>
      <w:r w:rsidR="001B45C8" w:rsidRPr="006B0EE4">
        <w:rPr>
          <w:lang w:val="fi-FI"/>
        </w:rPr>
        <w:t xml:space="preserve"> Rautatie</w:t>
      </w:r>
      <w:r w:rsidRPr="006B0EE4">
        <w:rPr>
          <w:lang w:val="fi-FI"/>
        </w:rPr>
        <w:t>]</w:t>
      </w:r>
    </w:p>
    <w:p w:rsidR="00F605C9" w:rsidRPr="006E282B" w:rsidRDefault="0097240C" w:rsidP="00AF62F2">
      <w:pPr>
        <w:rPr>
          <w:lang w:val="en-US"/>
        </w:rPr>
      </w:pPr>
      <w:r>
        <w:rPr>
          <w:noProof/>
        </w:rPr>
        <w:pict>
          <v:shape id="_x0000_s1116" type="#_x0000_t75" style="position:absolute;margin-left:228pt;margin-top:.3pt;width:3in;height:163.7pt;z-index:1;visibility:visible;mso-wrap-style:square;mso-position-horizontal-relative:text;mso-position-vertical-relative:text" o:bordertopcolor="yellow pure" o:borderleftcolor="yellow pure" o:borderbottomcolor="yellow pure" o:borderrightcolor="yellow pure" stroked="t" strokecolor="#1f497d" strokeweight="1pt">
            <v:imagedata r:id="rId8" o:title=""/>
            <w10:wrap type="square"/>
          </v:shape>
        </w:pict>
      </w:r>
      <w:r w:rsidR="00951540">
        <w:rPr>
          <w:noProof/>
          <w:lang w:val="fi-FI" w:eastAsia="fi-FI"/>
        </w:rPr>
        <w:pict>
          <v:shape id="_x0000_i1026" type="#_x0000_t75" style="width:3in;height:163pt;visibility:visible;mso-wrap-style:square" o:bordertopcolor="this" o:borderleftcolor="this" o:borderbottomcolor="this" o:borderrightcolor="this">
            <v:imagedata r:id="rId9" o:title=""/>
            <w10:bordertop type="single" width="8"/>
            <w10:borderleft type="single" width="8"/>
            <w10:borderbottom type="single" width="8"/>
            <w10:borderright type="single" width="8"/>
          </v:shape>
        </w:pict>
      </w:r>
    </w:p>
    <w:p w:rsidR="00F605C9" w:rsidRPr="00323603" w:rsidRDefault="00BE04AD" w:rsidP="002C2E1D">
      <w:pPr>
        <w:pStyle w:val="Otsikko3"/>
        <w:rPr>
          <w:lang w:val="fi-FI"/>
        </w:rPr>
      </w:pPr>
      <w:r>
        <w:rPr>
          <w:lang w:val="fi-FI"/>
        </w:rPr>
        <w:t>Johda</w:t>
      </w:r>
      <w:r w:rsidR="00323603" w:rsidRPr="00323603">
        <w:rPr>
          <w:lang w:val="fi-FI"/>
        </w:rPr>
        <w:t>tus rautatiekuljetuksen kuormanvarmistukseen</w:t>
      </w:r>
    </w:p>
    <w:p w:rsidR="00323603" w:rsidRPr="00323603" w:rsidRDefault="00323603" w:rsidP="00A033A0">
      <w:pPr>
        <w:jc w:val="both"/>
        <w:rPr>
          <w:rStyle w:val="hps"/>
          <w:rFonts w:cs="MV Boli"/>
          <w:lang w:val="fi-FI"/>
        </w:rPr>
      </w:pPr>
      <w:r w:rsidRPr="00323603">
        <w:rPr>
          <w:rStyle w:val="hps"/>
          <w:rFonts w:cs="MV Boli"/>
          <w:lang w:val="fi-FI"/>
        </w:rPr>
        <w:t>Rahdinkuljetukseen läheisesti liittyvät pros</w:t>
      </w:r>
      <w:r>
        <w:rPr>
          <w:rStyle w:val="hps"/>
          <w:rFonts w:cs="MV Boli"/>
          <w:lang w:val="fi-FI"/>
        </w:rPr>
        <w:t>essit ovat kuorman valmistelu, kuormaus ja kuljetuksen</w:t>
      </w:r>
      <w:r w:rsidRPr="00323603">
        <w:rPr>
          <w:rStyle w:val="hps"/>
          <w:rFonts w:cs="MV Boli"/>
          <w:lang w:val="fi-FI"/>
        </w:rPr>
        <w:t xml:space="preserve"> </w:t>
      </w:r>
      <w:r>
        <w:rPr>
          <w:rStyle w:val="hps"/>
          <w:rFonts w:cs="MV Boli"/>
          <w:lang w:val="fi-FI"/>
        </w:rPr>
        <w:t>seuranta sekä myös hallinto ja ohjaus.  Rautatiekuljetuksen tukena ovat ratahallinto rakentamisineen ja huoltotoimenpiteineen, mitkä osaltaan vaikuttavat kuljetuksen laatuun.</w:t>
      </w:r>
    </w:p>
    <w:p w:rsidR="00323603" w:rsidRPr="006B0EE4" w:rsidRDefault="00323603" w:rsidP="00A033A0">
      <w:pPr>
        <w:jc w:val="both"/>
        <w:rPr>
          <w:rStyle w:val="hps"/>
          <w:rFonts w:cs="MV Boli"/>
          <w:lang w:val="fi-FI"/>
        </w:rPr>
      </w:pPr>
      <w:r>
        <w:rPr>
          <w:rStyle w:val="hps"/>
          <w:rFonts w:cs="MV Boli"/>
          <w:lang w:val="fi-FI"/>
        </w:rPr>
        <w:t>Teollisuus tarvitsee rautatiekuljetuksia yl</w:t>
      </w:r>
      <w:r w:rsidR="000A5EE0">
        <w:rPr>
          <w:rStyle w:val="hps"/>
          <w:rFonts w:cs="MV Boli"/>
          <w:lang w:val="fi-FI"/>
        </w:rPr>
        <w:t>eensä tilanteissa, joissa kuormia</w:t>
      </w:r>
      <w:r>
        <w:rPr>
          <w:rStyle w:val="hps"/>
          <w:rFonts w:cs="MV Boli"/>
          <w:lang w:val="fi-FI"/>
        </w:rPr>
        <w:t xml:space="preserve"> täytyy kuljettaa pitkiä matkoja. </w:t>
      </w:r>
      <w:r w:rsidR="000A5EE0">
        <w:rPr>
          <w:rStyle w:val="hps"/>
          <w:rFonts w:cs="MV Boli"/>
          <w:lang w:val="fi-FI"/>
        </w:rPr>
        <w:t>Perinteisesti rautat</w:t>
      </w:r>
      <w:r w:rsidR="006B0EE4">
        <w:rPr>
          <w:rStyle w:val="hps"/>
          <w:rFonts w:cs="MV Boli"/>
          <w:lang w:val="fi-FI"/>
        </w:rPr>
        <w:t>eitse kuljetetaan joukkotavaraa junanvaunuissa.</w:t>
      </w:r>
      <w:r w:rsidR="00BE04AD">
        <w:rPr>
          <w:rStyle w:val="hps"/>
          <w:rFonts w:cs="MV Boli"/>
          <w:lang w:val="fi-FI"/>
        </w:rPr>
        <w:t xml:space="preserve"> </w:t>
      </w:r>
      <w:proofErr w:type="spellStart"/>
      <w:r w:rsidR="000A5EE0">
        <w:rPr>
          <w:rStyle w:val="hps"/>
          <w:rFonts w:cs="MV Boli"/>
          <w:lang w:val="fi-FI"/>
        </w:rPr>
        <w:t>Keski</w:t>
      </w:r>
      <w:proofErr w:type="spellEnd"/>
      <w:r w:rsidR="000A5EE0">
        <w:rPr>
          <w:rStyle w:val="hps"/>
          <w:rFonts w:cs="MV Boli"/>
          <w:lang w:val="fi-FI"/>
        </w:rPr>
        <w:t xml:space="preserve">-Euroopassa rautatiekuljetuksilla on vahva asema yhdistetyn kuljetusmuodon osuuden kasvun takia.  </w:t>
      </w:r>
      <w:r w:rsidR="000A5EE0" w:rsidRPr="006B0EE4">
        <w:rPr>
          <w:rStyle w:val="hps"/>
          <w:rFonts w:cs="MV Boli"/>
          <w:lang w:val="fi-FI"/>
        </w:rPr>
        <w:t>Yhdistetyssä kuljetusmuodossa</w:t>
      </w:r>
      <w:r w:rsidR="006B0EE4">
        <w:rPr>
          <w:rStyle w:val="hps"/>
          <w:rFonts w:cs="MV Boli"/>
          <w:lang w:val="fi-FI"/>
        </w:rPr>
        <w:t xml:space="preserve"> käytetään konttia, joka kuormataan junanvaunuun. Esimerkiksi vuonna 2010 Euroopassa rautateiden kuljetussuorite oli 327 miljardia tonnikilometriä ja lisäystä edellisvuoteen oli 7 %. </w:t>
      </w:r>
      <w:r w:rsidR="00BE04AD">
        <w:rPr>
          <w:rStyle w:val="hps"/>
          <w:rFonts w:cs="MV Boli"/>
          <w:lang w:val="fi-FI"/>
        </w:rPr>
        <w:t xml:space="preserve"> </w:t>
      </w:r>
      <w:r w:rsidR="00F63B65">
        <w:rPr>
          <w:rStyle w:val="hps"/>
          <w:rFonts w:cs="MV Boli"/>
          <w:lang w:val="fi-FI"/>
        </w:rPr>
        <w:t>Koko maailmassa rautateiden kuljetussuorite oli 9281 miljardia tonnikilometriä vuonna 2010.  Suomessa rautateiden kuljetussuorite</w:t>
      </w:r>
      <w:r w:rsidR="00EE44F0">
        <w:rPr>
          <w:rStyle w:val="hps"/>
          <w:rFonts w:cs="MV Boli"/>
          <w:lang w:val="fi-FI"/>
        </w:rPr>
        <w:t xml:space="preserve"> vuonna 2010</w:t>
      </w:r>
      <w:r w:rsidR="00F63B65">
        <w:rPr>
          <w:rStyle w:val="hps"/>
          <w:rFonts w:cs="MV Boli"/>
          <w:lang w:val="fi-FI"/>
        </w:rPr>
        <w:t xml:space="preserve"> oli</w:t>
      </w:r>
      <w:r w:rsidR="00EE44F0">
        <w:rPr>
          <w:rStyle w:val="hps"/>
          <w:rFonts w:cs="MV Boli"/>
          <w:lang w:val="fi-FI"/>
        </w:rPr>
        <w:t xml:space="preserve"> 6,9 miljardia tonnikilometriä </w:t>
      </w:r>
      <w:r w:rsidR="00F63B65">
        <w:rPr>
          <w:rStyle w:val="hps"/>
          <w:rFonts w:cs="MV Boli"/>
          <w:lang w:val="fi-FI"/>
        </w:rPr>
        <w:t>ja maantieliikenteen kuljetussuorite 26 miljardia tonnikilometriä.</w:t>
      </w:r>
    </w:p>
    <w:p w:rsidR="00F605C9" w:rsidRPr="006B0EE4" w:rsidRDefault="00EE44F0" w:rsidP="00A033A0">
      <w:pPr>
        <w:jc w:val="both"/>
        <w:rPr>
          <w:rStyle w:val="hps"/>
          <w:rFonts w:cs="MV Boli"/>
          <w:lang w:val="fi-FI"/>
        </w:rPr>
      </w:pPr>
      <w:r>
        <w:rPr>
          <w:rStyle w:val="hps"/>
          <w:rFonts w:cs="MV Boli"/>
          <w:lang w:val="fi-FI"/>
        </w:rPr>
        <w:t>Rautatiekuljetusten markkinaosuus on pysynyt jotak</w:t>
      </w:r>
      <w:r w:rsidR="00BE04AD">
        <w:rPr>
          <w:rStyle w:val="hps"/>
          <w:rFonts w:cs="MV Boli"/>
          <w:lang w:val="fi-FI"/>
        </w:rPr>
        <w:t xml:space="preserve">uinkin samana jo vuosien ajan. </w:t>
      </w:r>
      <w:r>
        <w:rPr>
          <w:rStyle w:val="hps"/>
          <w:rFonts w:cs="MV Boli"/>
          <w:lang w:val="fi-FI"/>
        </w:rPr>
        <w:t>Euroopan Unionin linjausten mukaan markkina</w:t>
      </w:r>
      <w:r w:rsidR="00BE04AD">
        <w:rPr>
          <w:rStyle w:val="hps"/>
          <w:rFonts w:cs="MV Boli"/>
          <w:lang w:val="fi-FI"/>
        </w:rPr>
        <w:t xml:space="preserve">osuutta pyritään kasvattamaan. </w:t>
      </w:r>
      <w:r>
        <w:rPr>
          <w:rStyle w:val="hps"/>
          <w:rFonts w:cs="MV Boli"/>
          <w:lang w:val="fi-FI"/>
        </w:rPr>
        <w:t>Kuljetuksien siirtämistä rautateille perustellaan ja motivoidaan ympäristösyillä ja energian säästöillä.</w:t>
      </w:r>
    </w:p>
    <w:p w:rsidR="00EE44F0" w:rsidRPr="003F0AE1" w:rsidRDefault="003F0AE1" w:rsidP="006E282B">
      <w:pPr>
        <w:jc w:val="both"/>
        <w:rPr>
          <w:rFonts w:cs="Arial"/>
          <w:lang w:val="fi-FI" w:eastAsia="de-DE"/>
        </w:rPr>
      </w:pPr>
      <w:r w:rsidRPr="003F0AE1">
        <w:rPr>
          <w:rFonts w:cs="Arial"/>
          <w:lang w:val="fi-FI" w:eastAsia="de-DE"/>
        </w:rPr>
        <w:t xml:space="preserve">Yhdistetyissä kuljetusmuodoissa tavataan kaksi päätyyppiä. </w:t>
      </w:r>
      <w:r>
        <w:rPr>
          <w:rFonts w:cs="Arial"/>
          <w:lang w:val="fi-FI" w:eastAsia="de-DE"/>
        </w:rPr>
        <w:t>Ensimmäisessä tyypissä kuorma lastataan rahdinkuljetusyksikköön, esim. kontti tai ajoneuvoyhdistelmä, kuljetetaan rautatieasemalle, jossa kontti kuormataan junan vaunu</w:t>
      </w:r>
      <w:r w:rsidR="00BE04AD">
        <w:rPr>
          <w:rFonts w:cs="Arial"/>
          <w:lang w:val="fi-FI" w:eastAsia="de-DE"/>
        </w:rPr>
        <w:t xml:space="preserve">un ja kuljetetaan asiakkaalle. </w:t>
      </w:r>
      <w:r>
        <w:rPr>
          <w:rFonts w:cs="Arial"/>
          <w:lang w:val="fi-FI" w:eastAsia="de-DE"/>
        </w:rPr>
        <w:t>Toisessa tyypissä kuorma puretaan rahdinkuljetusyksiköstä ja siirr</w:t>
      </w:r>
      <w:r w:rsidR="00BE04AD">
        <w:rPr>
          <w:rFonts w:cs="Arial"/>
          <w:lang w:val="fi-FI" w:eastAsia="de-DE"/>
        </w:rPr>
        <w:t xml:space="preserve">etään toiseen kuljetusmuotoon. </w:t>
      </w:r>
      <w:r>
        <w:rPr>
          <w:rFonts w:cs="Arial"/>
          <w:lang w:val="fi-FI" w:eastAsia="de-DE"/>
        </w:rPr>
        <w:t>Toisen tyypin esi</w:t>
      </w:r>
      <w:r w:rsidR="00BE04AD">
        <w:rPr>
          <w:rFonts w:cs="Arial"/>
          <w:lang w:val="fi-FI" w:eastAsia="de-DE"/>
        </w:rPr>
        <w:t>merkkinä on auto-lentokuljetus.</w:t>
      </w:r>
      <w:r>
        <w:rPr>
          <w:rFonts w:cs="Arial"/>
          <w:lang w:val="fi-FI" w:eastAsia="de-DE"/>
        </w:rPr>
        <w:t xml:space="preserve"> Yhdistetty kuljetus keksittiin Yhdysvalloissa 1960-luvulla. Keksintö perustui standardikokoisiin kontteihin, joita kyettiin käyttämään kuorma-autossa, junassa ja laivassa.  </w:t>
      </w:r>
    </w:p>
    <w:p w:rsidR="00F605C9" w:rsidRPr="009B4A70" w:rsidRDefault="00F605C9" w:rsidP="00A033A0">
      <w:pPr>
        <w:jc w:val="both"/>
        <w:rPr>
          <w:rStyle w:val="hps"/>
          <w:rFonts w:cs="MV Boli"/>
          <w:lang w:val="fi-FI"/>
        </w:rPr>
      </w:pPr>
    </w:p>
    <w:p w:rsidR="003F0AE1" w:rsidRPr="009B4A70" w:rsidRDefault="003F0AE1" w:rsidP="00A033A0">
      <w:pPr>
        <w:jc w:val="both"/>
        <w:rPr>
          <w:rStyle w:val="hps"/>
          <w:rFonts w:cs="MV Boli"/>
          <w:lang w:val="fi-FI"/>
        </w:rPr>
      </w:pPr>
    </w:p>
    <w:p w:rsidR="003F0AE1" w:rsidRPr="009B4A70" w:rsidRDefault="003F0AE1" w:rsidP="00A033A0">
      <w:pPr>
        <w:jc w:val="both"/>
        <w:rPr>
          <w:rStyle w:val="hps"/>
          <w:rFonts w:cs="MV Boli"/>
          <w:lang w:val="fi-FI"/>
        </w:rPr>
      </w:pPr>
    </w:p>
    <w:p w:rsidR="00F605C9" w:rsidRPr="009B4A70" w:rsidRDefault="003F0AE1" w:rsidP="008C5F03">
      <w:pPr>
        <w:rPr>
          <w:b/>
          <w:bCs/>
          <w:lang w:val="fi-FI"/>
        </w:rPr>
      </w:pPr>
      <w:r w:rsidRPr="009B4A70">
        <w:rPr>
          <w:b/>
          <w:bCs/>
          <w:lang w:val="fi-FI"/>
        </w:rPr>
        <w:lastRenderedPageBreak/>
        <w:t>Muistiinpanoja</w:t>
      </w:r>
    </w:p>
    <w:p w:rsidR="00F605C9" w:rsidRPr="009B4A70" w:rsidRDefault="00F605C9" w:rsidP="008C5F03">
      <w:pPr>
        <w:rPr>
          <w:b/>
          <w:bCs/>
          <w:lang w:val="fi-FI"/>
        </w:rPr>
      </w:pPr>
      <w:r w:rsidRPr="009B4A70">
        <w:rPr>
          <w:b/>
          <w:bCs/>
          <w:lang w:val="fi-FI"/>
        </w:rPr>
        <w:t>__________________________________________________________________________________</w:t>
      </w:r>
    </w:p>
    <w:p w:rsidR="00F605C9" w:rsidRPr="009B4A70" w:rsidRDefault="00F605C9" w:rsidP="008C5F03">
      <w:pPr>
        <w:rPr>
          <w:b/>
          <w:bCs/>
          <w:lang w:val="fi-FI"/>
        </w:rPr>
      </w:pPr>
      <w:r w:rsidRPr="009B4A70">
        <w:rPr>
          <w:b/>
          <w:bCs/>
          <w:lang w:val="fi-FI"/>
        </w:rPr>
        <w:t>__________________________________________________________________________________</w:t>
      </w:r>
    </w:p>
    <w:p w:rsidR="00F605C9" w:rsidRPr="009B4A70" w:rsidRDefault="00F605C9" w:rsidP="008C5F03">
      <w:pPr>
        <w:rPr>
          <w:b/>
          <w:bCs/>
          <w:lang w:val="fi-FI"/>
        </w:rPr>
      </w:pPr>
      <w:r w:rsidRPr="009B4A70">
        <w:rPr>
          <w:b/>
          <w:bCs/>
          <w:lang w:val="fi-FI"/>
        </w:rPr>
        <w:t>__________________________________________________________________________________</w:t>
      </w:r>
    </w:p>
    <w:p w:rsidR="00F605C9" w:rsidRPr="009B4A70" w:rsidRDefault="00F605C9" w:rsidP="008C5F03">
      <w:pPr>
        <w:rPr>
          <w:b/>
          <w:bCs/>
          <w:lang w:val="fi-FI"/>
        </w:rPr>
      </w:pPr>
      <w:r w:rsidRPr="009B4A70">
        <w:rPr>
          <w:b/>
          <w:bCs/>
          <w:lang w:val="fi-FI"/>
        </w:rPr>
        <w:t>__________________________________________________________________________________</w:t>
      </w:r>
    </w:p>
    <w:p w:rsidR="00F605C9" w:rsidRPr="009B4A70" w:rsidRDefault="00F605C9" w:rsidP="008C5F03">
      <w:pPr>
        <w:rPr>
          <w:b/>
          <w:bCs/>
          <w:lang w:val="fi-FI"/>
        </w:rPr>
      </w:pPr>
      <w:r w:rsidRPr="009B4A70">
        <w:rPr>
          <w:b/>
          <w:bCs/>
          <w:lang w:val="fi-FI"/>
        </w:rPr>
        <w:t>__________________________________________________________________________________</w:t>
      </w:r>
    </w:p>
    <w:p w:rsidR="00F605C9" w:rsidRPr="009B4A70" w:rsidRDefault="00F605C9" w:rsidP="008C5F03">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9B4A70" w:rsidRDefault="00F605C9" w:rsidP="006E282B">
      <w:pPr>
        <w:rPr>
          <w:b/>
          <w:bCs/>
          <w:lang w:val="fi-FI"/>
        </w:rPr>
      </w:pPr>
      <w:r w:rsidRPr="009B4A70">
        <w:rPr>
          <w:b/>
          <w:bCs/>
          <w:lang w:val="fi-FI"/>
        </w:rPr>
        <w:t>__________________________________________________________________________________</w:t>
      </w:r>
    </w:p>
    <w:p w:rsidR="00F605C9" w:rsidRPr="00787FF8" w:rsidRDefault="00F605C9" w:rsidP="006E282B">
      <w:pPr>
        <w:pStyle w:val="Otsikko2"/>
        <w:rPr>
          <w:lang w:val="fi-FI"/>
        </w:rPr>
      </w:pPr>
      <w:r w:rsidRPr="00787FF8">
        <w:rPr>
          <w:b w:val="0"/>
          <w:bCs w:val="0"/>
          <w:lang w:val="fi-FI"/>
        </w:rPr>
        <w:br w:type="page"/>
      </w:r>
      <w:r w:rsidR="0097240C">
        <w:rPr>
          <w:noProof/>
        </w:rPr>
        <w:lastRenderedPageBreak/>
        <w:pict>
          <v:shape id="_x0000_s1145" type="#_x0000_t75" style="position:absolute;margin-left:233.35pt;margin-top:31.45pt;width:221pt;height:165.75pt;z-index:3;visibility:visible;mso-wrap-style:square;mso-position-horizontal-relative:text;mso-position-vertical-relative:text" stroked="t" strokecolor="#1f497d" strokeweight="1pt">
            <v:imagedata r:id="rId10" o:title=""/>
            <w10:wrap type="square"/>
          </v:shape>
        </w:pict>
      </w:r>
      <w:r w:rsidR="0097240C">
        <w:rPr>
          <w:noProof/>
        </w:rPr>
        <w:pict>
          <v:shape id="Kuva 1" o:spid="_x0000_s1144" type="#_x0000_t75" style="position:absolute;margin-left:1.15pt;margin-top:31.45pt;width:221.65pt;height:167.75pt;z-index:2;visibility:visible;mso-wrap-style:square;mso-position-horizontal-relative:text;mso-position-vertical-relative:text" o:bordertopcolor="yellow pure" o:borderleftcolor="yellow pure" o:borderbottomcolor="yellow pure" o:borderrightcolor="yellow pure" stroked="t" strokecolor="#1f497d" strokeweight="1pt">
            <v:imagedata r:id="rId11" o:title=""/>
            <w10:wrap type="square"/>
          </v:shape>
        </w:pict>
      </w:r>
      <w:r w:rsidR="00787FF8">
        <w:rPr>
          <w:lang w:val="fi-FI"/>
        </w:rPr>
        <w:t>[Diat 4 ja 5</w:t>
      </w:r>
      <w:r w:rsidR="00787FF8" w:rsidRPr="006B0EE4">
        <w:rPr>
          <w:lang w:val="fi-FI"/>
        </w:rPr>
        <w:t xml:space="preserve"> Rautatie]</w:t>
      </w:r>
    </w:p>
    <w:p w:rsidR="00536F56" w:rsidRPr="00787FF8" w:rsidRDefault="00536F56" w:rsidP="008C5F03">
      <w:pPr>
        <w:rPr>
          <w:b/>
          <w:bCs/>
          <w:lang w:val="fi-FI"/>
        </w:rPr>
      </w:pPr>
    </w:p>
    <w:p w:rsidR="00536F56" w:rsidRPr="00787FF8" w:rsidRDefault="00787FF8" w:rsidP="00536F56">
      <w:pPr>
        <w:pStyle w:val="Otsikko3"/>
        <w:rPr>
          <w:lang w:val="fi-FI"/>
        </w:rPr>
      </w:pPr>
      <w:r w:rsidRPr="00787FF8">
        <w:rPr>
          <w:lang w:val="fi-FI"/>
        </w:rPr>
        <w:t>Rautatiekuljetuksen tyypillisiä tekijöitä</w:t>
      </w:r>
    </w:p>
    <w:p w:rsidR="00787FF8" w:rsidRDefault="00787FF8" w:rsidP="008C5F03">
      <w:pPr>
        <w:rPr>
          <w:bCs/>
          <w:lang w:val="fi-FI"/>
        </w:rPr>
      </w:pPr>
      <w:r>
        <w:rPr>
          <w:bCs/>
          <w:lang w:val="fi-FI"/>
        </w:rPr>
        <w:t xml:space="preserve">Rautatiekuljetuksen tyypillisiä tekijöitä ovat: </w:t>
      </w:r>
    </w:p>
    <w:p w:rsidR="00D00EEC" w:rsidRPr="00787FF8" w:rsidRDefault="00787FF8" w:rsidP="00787FF8">
      <w:pPr>
        <w:numPr>
          <w:ilvl w:val="0"/>
          <w:numId w:val="29"/>
        </w:numPr>
        <w:rPr>
          <w:bCs/>
          <w:lang w:val="fi-FI"/>
        </w:rPr>
      </w:pPr>
      <w:r w:rsidRPr="00787FF8">
        <w:rPr>
          <w:bCs/>
          <w:lang w:val="fi-FI"/>
        </w:rPr>
        <w:t>Eteenpäin ja taaksepäin vaikuttavat voimat voivat olla suuria.  Voimat muodostuvat junan kokoamisessa aihe</w:t>
      </w:r>
      <w:r>
        <w:rPr>
          <w:bCs/>
          <w:lang w:val="fi-FI"/>
        </w:rPr>
        <w:t xml:space="preserve">utuvista vaunujen törmäyksistä </w:t>
      </w:r>
      <w:r w:rsidRPr="00787FF8">
        <w:rPr>
          <w:bCs/>
          <w:lang w:val="fi-FI"/>
        </w:rPr>
        <w:t xml:space="preserve">ja junan liikkuessa myös jarrutuksesta. Rautatiekuljetuksissa tärinät ja pitkittäiset voimat vaikuttavat enemmän kuin muilla kuljetusmuodoilla. </w:t>
      </w:r>
    </w:p>
    <w:p w:rsidR="00D00EEC" w:rsidRPr="00787FF8" w:rsidRDefault="00787FF8" w:rsidP="00787FF8">
      <w:pPr>
        <w:numPr>
          <w:ilvl w:val="0"/>
          <w:numId w:val="29"/>
        </w:numPr>
        <w:rPr>
          <w:bCs/>
          <w:lang w:val="fi-FI"/>
        </w:rPr>
      </w:pPr>
      <w:r w:rsidRPr="00787FF8">
        <w:rPr>
          <w:bCs/>
          <w:lang w:val="fi-FI"/>
        </w:rPr>
        <w:t>Poikittaissuuntaiset voimat voivat olla myös suuria ja ne johtuvat vaunujen heilahtelusta kuljetuksen aikana.</w:t>
      </w:r>
    </w:p>
    <w:p w:rsidR="00BE04AD" w:rsidRDefault="00BE04AD" w:rsidP="00BE04AD">
      <w:pPr>
        <w:numPr>
          <w:ilvl w:val="0"/>
          <w:numId w:val="29"/>
        </w:numPr>
        <w:rPr>
          <w:bCs/>
          <w:lang w:val="fi-FI"/>
        </w:rPr>
      </w:pPr>
      <w:r w:rsidRPr="00BE04AD">
        <w:rPr>
          <w:bCs/>
          <w:lang w:val="fi-FI"/>
        </w:rPr>
        <w:t>Pitkäkestoiset kuormaan kohdistuvat rasitukset, koska pitkät kuljetusmatkat kestävät kauan.</w:t>
      </w:r>
      <w:r w:rsidR="00787FF8" w:rsidRPr="00BE04AD">
        <w:rPr>
          <w:bCs/>
          <w:lang w:val="fi-FI"/>
        </w:rPr>
        <w:t xml:space="preserve"> </w:t>
      </w:r>
    </w:p>
    <w:p w:rsidR="00D00EEC" w:rsidRPr="00BE04AD" w:rsidRDefault="00787FF8" w:rsidP="00BE04AD">
      <w:pPr>
        <w:numPr>
          <w:ilvl w:val="0"/>
          <w:numId w:val="29"/>
        </w:numPr>
        <w:rPr>
          <w:bCs/>
          <w:lang w:val="fi-FI"/>
        </w:rPr>
      </w:pPr>
      <w:r w:rsidRPr="00BE04AD">
        <w:rPr>
          <w:bCs/>
          <w:lang w:val="fi-FI"/>
        </w:rPr>
        <w:t xml:space="preserve">Rautateillä kuljetetaan paljon raskasta tavaraa. </w:t>
      </w:r>
    </w:p>
    <w:p w:rsidR="00D00EEC" w:rsidRPr="00787FF8" w:rsidRDefault="00787FF8" w:rsidP="00787FF8">
      <w:pPr>
        <w:numPr>
          <w:ilvl w:val="0"/>
          <w:numId w:val="29"/>
        </w:numPr>
        <w:rPr>
          <w:bCs/>
          <w:lang w:val="fi-FI"/>
        </w:rPr>
      </w:pPr>
      <w:r w:rsidRPr="00787FF8">
        <w:rPr>
          <w:bCs/>
          <w:lang w:val="fi-FI"/>
        </w:rPr>
        <w:t xml:space="preserve">Maantiekuljetusta harjoittavan yrityksen on otettava huomioon rautatiekuljetukseen liittyvät vaatimukset yhdistettyjen kuljetusten tapauksessa. </w:t>
      </w:r>
    </w:p>
    <w:p w:rsidR="00D00EEC" w:rsidRPr="00787FF8" w:rsidRDefault="00787FF8" w:rsidP="00787FF8">
      <w:pPr>
        <w:numPr>
          <w:ilvl w:val="0"/>
          <w:numId w:val="29"/>
        </w:numPr>
        <w:rPr>
          <w:bCs/>
          <w:lang w:val="fi-FI"/>
        </w:rPr>
      </w:pPr>
      <w:r w:rsidRPr="00787FF8">
        <w:rPr>
          <w:bCs/>
          <w:lang w:val="fi-FI"/>
        </w:rPr>
        <w:t>Rautatiekuljetusyrityksellä on kaksi kuljetuspalvelumuotoa: perinteinen ja yhdistetty kuljetusmuoto.</w:t>
      </w:r>
    </w:p>
    <w:p w:rsidR="00BE04AD" w:rsidRDefault="00BE04AD" w:rsidP="00B1520C">
      <w:pPr>
        <w:pStyle w:val="Otsikko3"/>
        <w:rPr>
          <w:lang w:val="fi-FI"/>
        </w:rPr>
      </w:pPr>
    </w:p>
    <w:p w:rsidR="00B1520C" w:rsidRPr="00E515CC" w:rsidRDefault="00E515CC" w:rsidP="00B1520C">
      <w:pPr>
        <w:pStyle w:val="Otsikko3"/>
        <w:rPr>
          <w:lang w:val="fi-FI"/>
        </w:rPr>
      </w:pPr>
      <w:r w:rsidRPr="00E515CC">
        <w:rPr>
          <w:lang w:val="fi-FI"/>
        </w:rPr>
        <w:t>Puutteellisen kuormanvarmistuksen seurauksia</w:t>
      </w:r>
    </w:p>
    <w:p w:rsidR="00E515CC" w:rsidRPr="00E515CC" w:rsidRDefault="00E515CC" w:rsidP="00E515CC">
      <w:pPr>
        <w:rPr>
          <w:bCs/>
          <w:lang w:val="fi-FI"/>
        </w:rPr>
      </w:pPr>
      <w:r w:rsidRPr="00E515CC">
        <w:rPr>
          <w:bCs/>
          <w:lang w:val="fi-FI"/>
        </w:rPr>
        <w:t xml:space="preserve">Puutteellisesti tehty kuormanvarmistus yhdessä ajoneuvossa tai vaihtokuormatilassa aiheuttaa ketjureaktion, joka voi päätyä seuraaviin välittömiin seurauksiin: </w:t>
      </w:r>
    </w:p>
    <w:p w:rsidR="00D00EEC" w:rsidRPr="00E515CC" w:rsidRDefault="00E515CC" w:rsidP="00BE04AD">
      <w:pPr>
        <w:numPr>
          <w:ilvl w:val="2"/>
          <w:numId w:val="34"/>
        </w:numPr>
        <w:spacing w:after="120"/>
        <w:ind w:left="2154" w:hanging="357"/>
        <w:rPr>
          <w:bCs/>
          <w:lang w:val="fi-FI"/>
        </w:rPr>
      </w:pPr>
      <w:r w:rsidRPr="00E515CC">
        <w:rPr>
          <w:bCs/>
          <w:lang w:val="fi-FI"/>
        </w:rPr>
        <w:t xml:space="preserve">Kuorman ja rahdinkuljetusyksikön menetys </w:t>
      </w:r>
    </w:p>
    <w:p w:rsidR="00D00EEC" w:rsidRPr="00E515CC" w:rsidRDefault="00E515CC" w:rsidP="00BE04AD">
      <w:pPr>
        <w:numPr>
          <w:ilvl w:val="2"/>
          <w:numId w:val="34"/>
        </w:numPr>
        <w:spacing w:after="120"/>
        <w:ind w:left="2154" w:hanging="357"/>
        <w:rPr>
          <w:bCs/>
          <w:lang w:val="fi-FI"/>
        </w:rPr>
      </w:pPr>
      <w:r w:rsidRPr="00E515CC">
        <w:rPr>
          <w:bCs/>
          <w:lang w:val="fi-FI"/>
        </w:rPr>
        <w:t xml:space="preserve">Veturin ja vaunujen vahingot </w:t>
      </w:r>
    </w:p>
    <w:p w:rsidR="00D00EEC" w:rsidRPr="00E515CC" w:rsidRDefault="00E515CC" w:rsidP="00BE04AD">
      <w:pPr>
        <w:numPr>
          <w:ilvl w:val="2"/>
          <w:numId w:val="34"/>
        </w:numPr>
        <w:spacing w:after="120"/>
        <w:ind w:left="2154" w:hanging="357"/>
        <w:rPr>
          <w:bCs/>
          <w:lang w:val="fi-FI"/>
        </w:rPr>
      </w:pPr>
      <w:r w:rsidRPr="00E515CC">
        <w:rPr>
          <w:bCs/>
          <w:lang w:val="fi-FI"/>
        </w:rPr>
        <w:lastRenderedPageBreak/>
        <w:t xml:space="preserve">Ratakiskojen vahingot ja </w:t>
      </w:r>
    </w:p>
    <w:p w:rsidR="00D00EEC" w:rsidRPr="00E515CC" w:rsidRDefault="00E515CC" w:rsidP="00BE04AD">
      <w:pPr>
        <w:numPr>
          <w:ilvl w:val="2"/>
          <w:numId w:val="34"/>
        </w:numPr>
        <w:spacing w:after="120"/>
        <w:ind w:left="2154" w:hanging="357"/>
        <w:rPr>
          <w:bCs/>
          <w:lang w:val="fi-FI"/>
        </w:rPr>
      </w:pPr>
      <w:r w:rsidRPr="00E515CC">
        <w:rPr>
          <w:bCs/>
          <w:lang w:val="fi-FI"/>
        </w:rPr>
        <w:t xml:space="preserve">Ympäristövahingot </w:t>
      </w:r>
    </w:p>
    <w:p w:rsidR="00E515CC" w:rsidRPr="00E515CC" w:rsidRDefault="00E515CC" w:rsidP="00E515CC">
      <w:pPr>
        <w:rPr>
          <w:bCs/>
          <w:lang w:val="fi-FI"/>
        </w:rPr>
      </w:pPr>
      <w:r w:rsidRPr="00E515CC">
        <w:rPr>
          <w:bCs/>
          <w:lang w:val="fi-FI"/>
        </w:rPr>
        <w:t>ja pahimmassa tapauksessa</w:t>
      </w:r>
    </w:p>
    <w:p w:rsidR="00D00EEC" w:rsidRPr="00E515CC" w:rsidRDefault="00E515CC" w:rsidP="00BE04AD">
      <w:pPr>
        <w:numPr>
          <w:ilvl w:val="2"/>
          <w:numId w:val="35"/>
        </w:numPr>
        <w:spacing w:after="120"/>
        <w:ind w:left="2154" w:hanging="357"/>
        <w:rPr>
          <w:bCs/>
          <w:lang w:val="fi-FI"/>
        </w:rPr>
      </w:pPr>
      <w:r w:rsidRPr="00E515CC">
        <w:rPr>
          <w:bCs/>
          <w:lang w:val="fi-FI"/>
        </w:rPr>
        <w:t>Veturin ja vaunujen menetykset</w:t>
      </w:r>
    </w:p>
    <w:p w:rsidR="00D00EEC" w:rsidRPr="00E515CC" w:rsidRDefault="00E515CC" w:rsidP="00BE04AD">
      <w:pPr>
        <w:numPr>
          <w:ilvl w:val="2"/>
          <w:numId w:val="35"/>
        </w:numPr>
        <w:spacing w:after="120"/>
        <w:ind w:left="2154" w:hanging="357"/>
        <w:rPr>
          <w:bCs/>
          <w:lang w:val="fi-FI"/>
        </w:rPr>
      </w:pPr>
      <w:r w:rsidRPr="00E515CC">
        <w:rPr>
          <w:bCs/>
          <w:lang w:val="fi-FI"/>
        </w:rPr>
        <w:t>Ihmishenkien menetykset</w:t>
      </w:r>
    </w:p>
    <w:p w:rsidR="00E515CC" w:rsidRPr="00E515CC" w:rsidRDefault="00E515CC" w:rsidP="00BE04AD">
      <w:pPr>
        <w:jc w:val="both"/>
        <w:rPr>
          <w:bCs/>
          <w:lang w:val="fi-FI"/>
        </w:rPr>
      </w:pPr>
      <w:r w:rsidRPr="00E515CC">
        <w:rPr>
          <w:bCs/>
          <w:lang w:val="fi-FI"/>
        </w:rPr>
        <w:t>Ylin kuva esittää onnettomuutta, jossa teräskela murskautui kontin seinän läpi aiheuttaen suuria vahinkoja.  Keskellä olevassa kuvassa huonosti tehty kuormanvarmistus metallilevyille aiheutti vahinkoa kolmelle junanvaunulle.  Alhaalla oleva kuva esittää onnettomuutta, jossa pu</w:t>
      </w:r>
      <w:r w:rsidR="000C1ED5">
        <w:rPr>
          <w:bCs/>
          <w:lang w:val="fi-FI"/>
        </w:rPr>
        <w:t>tkikuorma liikkui avokontissa ai</w:t>
      </w:r>
      <w:r w:rsidRPr="00E515CC">
        <w:rPr>
          <w:bCs/>
          <w:lang w:val="fi-FI"/>
        </w:rPr>
        <w:t xml:space="preserve">heuttaen vahinkoa yhdelle vaunulle. </w:t>
      </w:r>
    </w:p>
    <w:p w:rsidR="00E515CC" w:rsidRPr="00E515CC" w:rsidRDefault="00E515CC" w:rsidP="00BE04AD">
      <w:pPr>
        <w:jc w:val="both"/>
        <w:rPr>
          <w:bCs/>
          <w:lang w:val="fi-FI"/>
        </w:rPr>
      </w:pPr>
      <w:r w:rsidRPr="00E515CC">
        <w:rPr>
          <w:bCs/>
          <w:lang w:val="fi-FI"/>
        </w:rPr>
        <w:t>Onnettomuuksia voi sattua myös materiaalinkäsittelypaikoilla, kuten järjestelyratapihoilla, kun käsitellään rahdinkuljetusyksikköä kuten vaihtokuormatilaa, perävaunua tai ajoneuvoa. Ihmiset ovat jatkuvasti alttiina vaaroille, joista voi aiheutua onnettomuus kuormanvarmistuksen pettämisen tai jopa puuttumisen takia. </w:t>
      </w:r>
    </w:p>
    <w:p w:rsidR="00E515CC" w:rsidRPr="009B4A70" w:rsidRDefault="00E515CC" w:rsidP="00BE04AD">
      <w:pPr>
        <w:jc w:val="both"/>
        <w:rPr>
          <w:bCs/>
          <w:lang w:val="fi-FI"/>
        </w:rPr>
      </w:pPr>
      <w:r w:rsidRPr="00E515CC">
        <w:rPr>
          <w:bCs/>
          <w:lang w:val="fi-FI"/>
        </w:rPr>
        <w:t>Vahingoista seu</w:t>
      </w:r>
      <w:r w:rsidR="00BE04AD">
        <w:rPr>
          <w:bCs/>
          <w:lang w:val="fi-FI"/>
        </w:rPr>
        <w:t xml:space="preserve">raa ylimääräisiä kustannuksia. </w:t>
      </w:r>
      <w:r w:rsidRPr="00E515CC">
        <w:rPr>
          <w:bCs/>
          <w:lang w:val="fi-FI"/>
        </w:rPr>
        <w:t>Vahingot ihmisille ja ympäristölle aiheuttavat suuria kustannuksia yhteiskunnalle, yrity</w:t>
      </w:r>
      <w:r w:rsidR="00BE04AD">
        <w:rPr>
          <w:bCs/>
          <w:lang w:val="fi-FI"/>
        </w:rPr>
        <w:t xml:space="preserve">ksille ja tietenkin ihmisille. </w:t>
      </w:r>
      <w:r w:rsidRPr="00E515CC">
        <w:rPr>
          <w:bCs/>
          <w:lang w:val="fi-FI"/>
        </w:rPr>
        <w:t>Jos rahdinkuljetusyksikkö vahingoittuu tai tuhoutuu onnettomuudessa, kuorma täytyy siirtää toiseen kuljetusyksikköön sikäli kun se on säilynyt ehjänä, muutoin tavarantoimitta</w:t>
      </w:r>
      <w:r w:rsidR="00BE04AD">
        <w:rPr>
          <w:bCs/>
          <w:lang w:val="fi-FI"/>
        </w:rPr>
        <w:t xml:space="preserve">jan täytyy valmistaa uusi erä. </w:t>
      </w:r>
      <w:r w:rsidRPr="009B4A70">
        <w:rPr>
          <w:bCs/>
          <w:lang w:val="fi-FI"/>
        </w:rPr>
        <w:t>Tämä aiheuttaa viivytyksiä ja kustannuksia. </w:t>
      </w:r>
    </w:p>
    <w:p w:rsidR="00E515CC" w:rsidRPr="009B4A70" w:rsidRDefault="00E515CC" w:rsidP="00055FC3">
      <w:pPr>
        <w:jc w:val="both"/>
        <w:rPr>
          <w:rFonts w:ascii="Cambria" w:hAnsi="Cambria"/>
          <w:b/>
          <w:bCs/>
          <w:color w:val="4F81BD"/>
          <w:lang w:val="fi-FI"/>
        </w:rPr>
      </w:pPr>
    </w:p>
    <w:p w:rsidR="00055FC3" w:rsidRPr="009B4A70" w:rsidRDefault="00E515CC" w:rsidP="00055FC3">
      <w:pPr>
        <w:jc w:val="both"/>
        <w:rPr>
          <w:rFonts w:ascii="Cambria" w:hAnsi="Cambria"/>
          <w:b/>
          <w:bCs/>
          <w:color w:val="4F81BD"/>
          <w:lang w:val="fi-FI"/>
        </w:rPr>
      </w:pPr>
      <w:r w:rsidRPr="009B4A70">
        <w:rPr>
          <w:rFonts w:ascii="Cambria" w:hAnsi="Cambria"/>
          <w:b/>
          <w:bCs/>
          <w:color w:val="4F81BD"/>
          <w:lang w:val="fi-FI"/>
        </w:rPr>
        <w:t>Lähteitä:</w:t>
      </w:r>
    </w:p>
    <w:p w:rsidR="00055FC3" w:rsidRPr="009B4A70" w:rsidRDefault="00E515CC" w:rsidP="00055FC3">
      <w:pPr>
        <w:autoSpaceDE w:val="0"/>
        <w:autoSpaceDN w:val="0"/>
        <w:adjustRightInd w:val="0"/>
        <w:spacing w:after="0" w:line="240" w:lineRule="auto"/>
        <w:rPr>
          <w:rFonts w:cs="Arial"/>
          <w:sz w:val="20"/>
          <w:szCs w:val="20"/>
          <w:lang w:val="fi-FI" w:eastAsia="de-DE"/>
        </w:rPr>
      </w:pPr>
      <w:proofErr w:type="spellStart"/>
      <w:r w:rsidRPr="009B4A70">
        <w:rPr>
          <w:rFonts w:cs="Arial"/>
          <w:lang w:val="fi-FI" w:eastAsia="de-DE"/>
        </w:rPr>
        <w:t>Directiivi</w:t>
      </w:r>
      <w:proofErr w:type="spellEnd"/>
      <w:r w:rsidR="00055FC3" w:rsidRPr="009B4A70">
        <w:rPr>
          <w:rFonts w:cs="Arial"/>
          <w:lang w:val="fi-FI" w:eastAsia="de-DE"/>
        </w:rPr>
        <w:t xml:space="preserve"> 2004/49/EC</w:t>
      </w:r>
    </w:p>
    <w:p w:rsidR="000B5DA6" w:rsidRPr="009B4A70" w:rsidRDefault="000B5DA6" w:rsidP="00B1520C">
      <w:pPr>
        <w:spacing w:after="0"/>
        <w:rPr>
          <w:bCs/>
          <w:lang w:val="fi-FI"/>
        </w:rPr>
      </w:pPr>
    </w:p>
    <w:p w:rsidR="00F15C92" w:rsidRPr="009B4A70" w:rsidRDefault="00F15C92" w:rsidP="006E282B">
      <w:pPr>
        <w:autoSpaceDE w:val="0"/>
        <w:autoSpaceDN w:val="0"/>
        <w:adjustRightInd w:val="0"/>
        <w:spacing w:after="0" w:line="240" w:lineRule="auto"/>
        <w:jc w:val="both"/>
        <w:rPr>
          <w:rFonts w:cs="Calibri"/>
          <w:lang w:val="fi-FI" w:eastAsia="de-DE"/>
        </w:rPr>
      </w:pPr>
    </w:p>
    <w:p w:rsidR="00F15C92" w:rsidRPr="009B4A70" w:rsidRDefault="00F15C92" w:rsidP="006E282B">
      <w:pPr>
        <w:autoSpaceDE w:val="0"/>
        <w:autoSpaceDN w:val="0"/>
        <w:adjustRightInd w:val="0"/>
        <w:spacing w:after="0" w:line="240" w:lineRule="auto"/>
        <w:jc w:val="both"/>
        <w:rPr>
          <w:rFonts w:cs="Calibri"/>
          <w:lang w:val="fi-FI" w:eastAsia="de-DE"/>
        </w:rPr>
      </w:pPr>
    </w:p>
    <w:p w:rsidR="006E79B6" w:rsidRPr="009B4A70" w:rsidRDefault="00E515CC" w:rsidP="006E79B6">
      <w:pPr>
        <w:rPr>
          <w:b/>
          <w:bCs/>
          <w:lang w:val="fi-FI"/>
        </w:rPr>
      </w:pPr>
      <w:r w:rsidRPr="009B4A70">
        <w:rPr>
          <w:b/>
          <w:bCs/>
          <w:lang w:val="fi-FI"/>
        </w:rPr>
        <w:t>Muistiinpanoja</w:t>
      </w:r>
    </w:p>
    <w:p w:rsidR="006E79B6" w:rsidRPr="009B4A70" w:rsidRDefault="006E79B6" w:rsidP="006E79B6">
      <w:pPr>
        <w:rPr>
          <w:b/>
          <w:bCs/>
          <w:lang w:val="fi-FI"/>
        </w:rPr>
      </w:pPr>
      <w:r w:rsidRPr="009B4A70">
        <w:rPr>
          <w:b/>
          <w:bCs/>
          <w:lang w:val="fi-FI"/>
        </w:rPr>
        <w:t>__________________________________________________________________________________</w:t>
      </w:r>
    </w:p>
    <w:p w:rsidR="006E79B6" w:rsidRPr="009B4A70" w:rsidRDefault="006E79B6" w:rsidP="006E79B6">
      <w:pPr>
        <w:rPr>
          <w:b/>
          <w:bCs/>
          <w:lang w:val="fi-FI"/>
        </w:rPr>
      </w:pPr>
      <w:r w:rsidRPr="009B4A70">
        <w:rPr>
          <w:b/>
          <w:bCs/>
          <w:lang w:val="fi-FI"/>
        </w:rPr>
        <w:t>__________________________________________________________________________________</w:t>
      </w:r>
    </w:p>
    <w:p w:rsidR="006E79B6" w:rsidRPr="009B4A70" w:rsidRDefault="006E79B6" w:rsidP="006E79B6">
      <w:pPr>
        <w:rPr>
          <w:b/>
          <w:bCs/>
          <w:lang w:val="fi-FI"/>
        </w:rPr>
      </w:pPr>
      <w:r w:rsidRPr="009B4A70">
        <w:rPr>
          <w:b/>
          <w:bCs/>
          <w:lang w:val="fi-FI"/>
        </w:rPr>
        <w:t>__________________________________________________________________________________</w:t>
      </w:r>
    </w:p>
    <w:p w:rsidR="006E79B6" w:rsidRPr="009B4A70" w:rsidRDefault="006E79B6" w:rsidP="006E79B6">
      <w:pPr>
        <w:rPr>
          <w:b/>
          <w:bCs/>
          <w:lang w:val="fi-FI"/>
        </w:rPr>
      </w:pPr>
      <w:r w:rsidRPr="009B4A70">
        <w:rPr>
          <w:b/>
          <w:bCs/>
          <w:lang w:val="fi-FI"/>
        </w:rPr>
        <w:t>__________________________________________________________________________________</w:t>
      </w:r>
    </w:p>
    <w:p w:rsidR="006E79B6" w:rsidRPr="009B4A70" w:rsidRDefault="006E79B6" w:rsidP="006E79B6">
      <w:pPr>
        <w:rPr>
          <w:b/>
          <w:bCs/>
          <w:lang w:val="fi-FI"/>
        </w:rPr>
      </w:pPr>
      <w:r w:rsidRPr="009B4A70">
        <w:rPr>
          <w:b/>
          <w:bCs/>
          <w:lang w:val="fi-FI"/>
        </w:rPr>
        <w:t>__________________________________________________________________________________</w:t>
      </w:r>
    </w:p>
    <w:p w:rsidR="006E79B6" w:rsidRPr="009B4A70" w:rsidRDefault="006E79B6" w:rsidP="006E79B6">
      <w:pPr>
        <w:rPr>
          <w:b/>
          <w:bCs/>
          <w:lang w:val="fi-FI"/>
        </w:rPr>
      </w:pPr>
      <w:r w:rsidRPr="009B4A70">
        <w:rPr>
          <w:b/>
          <w:bCs/>
          <w:lang w:val="fi-FI"/>
        </w:rPr>
        <w:t>__________________________________________________________________________________</w:t>
      </w:r>
    </w:p>
    <w:p w:rsidR="00E515CC" w:rsidRPr="00787FF8" w:rsidRDefault="00E515CC" w:rsidP="00E515CC">
      <w:pPr>
        <w:pStyle w:val="Otsikko2"/>
        <w:rPr>
          <w:lang w:val="fi-FI"/>
        </w:rPr>
      </w:pPr>
      <w:r>
        <w:rPr>
          <w:lang w:val="fi-FI"/>
        </w:rPr>
        <w:lastRenderedPageBreak/>
        <w:t>[Dia 6</w:t>
      </w:r>
      <w:r w:rsidRPr="006B0EE4">
        <w:rPr>
          <w:lang w:val="fi-FI"/>
        </w:rPr>
        <w:t xml:space="preserve"> Rautatie]</w:t>
      </w:r>
    </w:p>
    <w:p w:rsidR="00F605C9" w:rsidRDefault="00951540" w:rsidP="00B76C4D">
      <w:pPr>
        <w:rPr>
          <w:lang w:val="en-US"/>
        </w:rPr>
      </w:pPr>
      <w:r>
        <w:rPr>
          <w:noProof/>
          <w:bdr w:val="single" w:sz="8" w:space="0" w:color="1F497D"/>
          <w:lang w:val="fi-FI" w:eastAsia="fi-FI"/>
        </w:rPr>
        <w:pict>
          <v:shape id="_x0000_i1027" type="#_x0000_t75" style="width:264.9pt;height:199pt;visibility:visible;mso-wrap-style:square" o:bordertopcolor="this" o:borderleftcolor="this" o:borderbottomcolor="this" o:borderrightcolor="this">
            <v:imagedata r:id="rId12" o:title=""/>
            <w10:bordertop type="single" width="8"/>
            <w10:borderleft type="single" width="8"/>
            <w10:borderbottom type="single" width="8"/>
            <w10:borderright type="single" width="8"/>
          </v:shape>
        </w:pict>
      </w:r>
    </w:p>
    <w:p w:rsidR="004E7089" w:rsidRDefault="004E7089" w:rsidP="00386F88">
      <w:pPr>
        <w:rPr>
          <w:rFonts w:ascii="Cambria" w:hAnsi="Cambria"/>
          <w:b/>
          <w:bCs/>
          <w:color w:val="4F81BD"/>
          <w:lang w:val="en-US"/>
        </w:rPr>
      </w:pPr>
    </w:p>
    <w:p w:rsidR="00F15C92" w:rsidRPr="00E515CC" w:rsidRDefault="00E515CC" w:rsidP="00386F88">
      <w:pPr>
        <w:rPr>
          <w:rFonts w:ascii="Cambria" w:hAnsi="Cambria"/>
          <w:b/>
          <w:bCs/>
          <w:color w:val="4F81BD"/>
          <w:lang w:val="fi-FI"/>
        </w:rPr>
      </w:pPr>
      <w:r w:rsidRPr="00E515CC">
        <w:rPr>
          <w:rFonts w:ascii="Cambria" w:hAnsi="Cambria"/>
          <w:b/>
          <w:bCs/>
          <w:color w:val="4F81BD"/>
          <w:lang w:val="fi-FI"/>
        </w:rPr>
        <w:t>Tyypillisiä rahdinkuljetusyksiköitä ja niiden kuormia</w:t>
      </w:r>
    </w:p>
    <w:p w:rsidR="00F15C92" w:rsidRPr="00E515CC" w:rsidRDefault="00E515CC" w:rsidP="00F15C92">
      <w:pPr>
        <w:spacing w:after="0" w:line="240" w:lineRule="auto"/>
        <w:jc w:val="both"/>
        <w:rPr>
          <w:b/>
          <w:i/>
          <w:iCs/>
          <w:lang w:val="fi-FI"/>
        </w:rPr>
      </w:pPr>
      <w:r w:rsidRPr="00E515CC">
        <w:rPr>
          <w:b/>
          <w:i/>
          <w:iCs/>
          <w:lang w:val="fi-FI"/>
        </w:rPr>
        <w:t>Ajoneuvot</w:t>
      </w:r>
      <w:r w:rsidR="007A7EC9" w:rsidRPr="00E515CC">
        <w:rPr>
          <w:b/>
          <w:i/>
          <w:iCs/>
          <w:lang w:val="fi-FI"/>
        </w:rPr>
        <w:t>,</w:t>
      </w:r>
      <w:r w:rsidRPr="00E515CC">
        <w:rPr>
          <w:b/>
          <w:i/>
          <w:iCs/>
          <w:lang w:val="fi-FI"/>
        </w:rPr>
        <w:t xml:space="preserve"> </w:t>
      </w:r>
      <w:r>
        <w:rPr>
          <w:b/>
          <w:i/>
          <w:iCs/>
          <w:lang w:val="fi-FI"/>
        </w:rPr>
        <w:t>p</w:t>
      </w:r>
      <w:r w:rsidRPr="00E515CC">
        <w:rPr>
          <w:b/>
          <w:i/>
          <w:iCs/>
          <w:lang w:val="fi-FI"/>
        </w:rPr>
        <w:t xml:space="preserve">erävaunut ja vaihtokuormatilat </w:t>
      </w:r>
    </w:p>
    <w:p w:rsidR="00F15C92" w:rsidRPr="009B4A70" w:rsidRDefault="004603F6" w:rsidP="00F15C92">
      <w:pPr>
        <w:spacing w:after="0" w:line="240" w:lineRule="auto"/>
        <w:jc w:val="both"/>
        <w:rPr>
          <w:iCs/>
          <w:lang w:val="fi-FI"/>
        </w:rPr>
      </w:pPr>
      <w:r w:rsidRPr="004603F6">
        <w:rPr>
          <w:iCs/>
          <w:lang w:val="fi-FI"/>
        </w:rPr>
        <w:t xml:space="preserve">Perävaunut ja vaihtokuormatilat vetoautoineen ovat maanteiden kuljetusvälineitä, mutta </w:t>
      </w:r>
      <w:r w:rsidR="00A92271">
        <w:rPr>
          <w:iCs/>
          <w:lang w:val="fi-FI"/>
        </w:rPr>
        <w:t xml:space="preserve">niitä käytetään myös rautateillä ja rannikkoaluksissa. </w:t>
      </w:r>
      <w:r w:rsidR="00A92271" w:rsidRPr="009B4A70">
        <w:rPr>
          <w:iCs/>
          <w:lang w:val="fi-FI"/>
        </w:rPr>
        <w:t xml:space="preserve">Näiden kuljetusvälineiden rakenteella on suuri merkitys kuormanvarmistuksen järjestelyissä. </w:t>
      </w:r>
    </w:p>
    <w:p w:rsidR="00403F64" w:rsidRPr="009B4A70" w:rsidRDefault="00403F64" w:rsidP="00F15C92">
      <w:pPr>
        <w:spacing w:after="0" w:line="240" w:lineRule="auto"/>
        <w:jc w:val="both"/>
        <w:rPr>
          <w:iCs/>
          <w:lang w:val="fi-FI"/>
        </w:rPr>
      </w:pPr>
    </w:p>
    <w:p w:rsidR="00403F64" w:rsidRPr="00A92271" w:rsidRDefault="004603F6" w:rsidP="00F15C92">
      <w:pPr>
        <w:spacing w:after="0" w:line="240" w:lineRule="auto"/>
        <w:jc w:val="both"/>
        <w:rPr>
          <w:b/>
          <w:i/>
          <w:iCs/>
          <w:lang w:val="fi-FI"/>
        </w:rPr>
      </w:pPr>
      <w:r w:rsidRPr="00A92271">
        <w:rPr>
          <w:b/>
          <w:i/>
          <w:iCs/>
          <w:lang w:val="fi-FI"/>
        </w:rPr>
        <w:t>Kontit</w:t>
      </w:r>
    </w:p>
    <w:p w:rsidR="00F15C92" w:rsidRPr="009E305C" w:rsidRDefault="00A92271" w:rsidP="00D87483">
      <w:pPr>
        <w:spacing w:after="0" w:line="240" w:lineRule="auto"/>
        <w:jc w:val="both"/>
        <w:rPr>
          <w:iCs/>
          <w:lang w:val="fi-FI"/>
        </w:rPr>
      </w:pPr>
      <w:r w:rsidRPr="00A92271">
        <w:rPr>
          <w:iCs/>
          <w:lang w:val="fi-FI"/>
        </w:rPr>
        <w:t xml:space="preserve">Laatikkomaiset kontit sekä avokontit ovat käytetyimpiä rahdinkuljetusyksiköitä yhdistetyissä kuljetuksissa. </w:t>
      </w:r>
      <w:r>
        <w:rPr>
          <w:iCs/>
          <w:lang w:val="fi-FI"/>
        </w:rPr>
        <w:t xml:space="preserve"> Konttien käyttö on t</w:t>
      </w:r>
      <w:r w:rsidR="00BE04AD">
        <w:rPr>
          <w:iCs/>
          <w:lang w:val="fi-FI"/>
        </w:rPr>
        <w:t xml:space="preserve">ehnyt logistiikan tehokkaaksi. </w:t>
      </w:r>
      <w:r w:rsidRPr="009E305C">
        <w:rPr>
          <w:iCs/>
          <w:lang w:val="fi-FI"/>
        </w:rPr>
        <w:t xml:space="preserve">Konttiliikenne on kasvanut paljon parin viime vuosikymmenen aikana.  </w:t>
      </w:r>
    </w:p>
    <w:p w:rsidR="00D87483" w:rsidRPr="009E305C" w:rsidRDefault="00D87483" w:rsidP="00386F88">
      <w:pPr>
        <w:rPr>
          <w:rFonts w:ascii="Cambria" w:hAnsi="Cambria"/>
          <w:b/>
          <w:bCs/>
          <w:color w:val="4F81BD"/>
          <w:lang w:val="fi-FI"/>
        </w:rPr>
      </w:pPr>
    </w:p>
    <w:p w:rsidR="00F605C9" w:rsidRDefault="009E305C" w:rsidP="009E305C">
      <w:pPr>
        <w:spacing w:after="0" w:line="240" w:lineRule="auto"/>
        <w:jc w:val="both"/>
        <w:rPr>
          <w:iCs/>
          <w:lang w:val="fi-FI"/>
        </w:rPr>
      </w:pPr>
      <w:r w:rsidRPr="009E305C">
        <w:rPr>
          <w:iCs/>
          <w:lang w:val="fi-FI"/>
        </w:rPr>
        <w:t xml:space="preserve">Seuraavissa dioissa tarkastellaan kontteja ja vaihtokuormatiloja tarkemmin. </w:t>
      </w:r>
      <w:r>
        <w:rPr>
          <w:iCs/>
          <w:lang w:val="fi-FI"/>
        </w:rPr>
        <w:t xml:space="preserve"> </w:t>
      </w:r>
    </w:p>
    <w:p w:rsidR="009E305C" w:rsidRPr="009B4A70" w:rsidRDefault="009E305C" w:rsidP="009E305C">
      <w:pPr>
        <w:spacing w:after="0" w:line="240" w:lineRule="auto"/>
        <w:jc w:val="both"/>
        <w:rPr>
          <w:rFonts w:cs="Calibri"/>
          <w:lang w:val="fi-FI" w:eastAsia="de-DE"/>
        </w:rPr>
      </w:pPr>
    </w:p>
    <w:p w:rsidR="001F7777" w:rsidRPr="009E305C" w:rsidRDefault="009E305C" w:rsidP="001F7777">
      <w:pPr>
        <w:spacing w:after="0" w:line="240" w:lineRule="auto"/>
        <w:jc w:val="both"/>
        <w:rPr>
          <w:b/>
          <w:iCs/>
          <w:lang w:val="fi-FI"/>
        </w:rPr>
      </w:pPr>
      <w:r w:rsidRPr="009E305C">
        <w:rPr>
          <w:b/>
          <w:iCs/>
          <w:lang w:val="fi-FI"/>
        </w:rPr>
        <w:t>Tyypillisiä kuormia:</w:t>
      </w:r>
      <w:r w:rsidR="001F7777" w:rsidRPr="009E305C">
        <w:rPr>
          <w:b/>
          <w:iCs/>
          <w:lang w:val="fi-FI"/>
        </w:rPr>
        <w:t xml:space="preserve"> </w:t>
      </w:r>
    </w:p>
    <w:p w:rsidR="001F7777" w:rsidRPr="009E305C" w:rsidRDefault="001F7777" w:rsidP="001F7777">
      <w:pPr>
        <w:spacing w:after="0" w:line="240" w:lineRule="auto"/>
        <w:jc w:val="both"/>
        <w:rPr>
          <w:iCs/>
          <w:lang w:val="fi-FI"/>
        </w:rPr>
      </w:pPr>
      <w:proofErr w:type="gramStart"/>
      <w:r w:rsidRPr="009E305C">
        <w:rPr>
          <w:iCs/>
          <w:lang w:val="fi-FI"/>
        </w:rPr>
        <w:t>-</w:t>
      </w:r>
      <w:proofErr w:type="gramEnd"/>
      <w:r w:rsidRPr="009E305C">
        <w:rPr>
          <w:iCs/>
          <w:lang w:val="fi-FI"/>
        </w:rPr>
        <w:t xml:space="preserve"> </w:t>
      </w:r>
      <w:r w:rsidR="009E305C" w:rsidRPr="009E305C">
        <w:rPr>
          <w:i/>
          <w:iCs/>
          <w:lang w:val="fi-FI"/>
        </w:rPr>
        <w:t>Kappaletavara</w:t>
      </w:r>
      <w:r w:rsidRPr="009E305C">
        <w:rPr>
          <w:i/>
          <w:iCs/>
          <w:lang w:val="fi-FI"/>
        </w:rPr>
        <w:t>:</w:t>
      </w:r>
      <w:r w:rsidR="009E305C" w:rsidRPr="009E305C">
        <w:rPr>
          <w:iCs/>
          <w:lang w:val="fi-FI"/>
        </w:rPr>
        <w:t xml:space="preserve"> kemikaalit</w:t>
      </w:r>
      <w:r w:rsidRPr="009E305C">
        <w:rPr>
          <w:iCs/>
          <w:lang w:val="fi-FI"/>
        </w:rPr>
        <w:t xml:space="preserve">  </w:t>
      </w:r>
    </w:p>
    <w:p w:rsidR="001F7777" w:rsidRPr="009E305C" w:rsidRDefault="001F7777" w:rsidP="001F7777">
      <w:pPr>
        <w:spacing w:after="0" w:line="240" w:lineRule="auto"/>
        <w:jc w:val="both"/>
        <w:rPr>
          <w:iCs/>
          <w:lang w:val="fi-FI"/>
        </w:rPr>
      </w:pPr>
      <w:proofErr w:type="gramStart"/>
      <w:r w:rsidRPr="009E305C">
        <w:rPr>
          <w:iCs/>
          <w:lang w:val="fi-FI"/>
        </w:rPr>
        <w:t>-</w:t>
      </w:r>
      <w:proofErr w:type="gramEnd"/>
      <w:r w:rsidR="009E305C" w:rsidRPr="009E305C">
        <w:rPr>
          <w:i/>
          <w:iCs/>
          <w:lang w:val="fi-FI"/>
        </w:rPr>
        <w:t xml:space="preserve"> Sellu ja paperi</w:t>
      </w:r>
      <w:r w:rsidRPr="009E305C">
        <w:rPr>
          <w:i/>
          <w:iCs/>
          <w:lang w:val="fi-FI"/>
        </w:rPr>
        <w:t xml:space="preserve">: </w:t>
      </w:r>
      <w:r w:rsidR="009E305C" w:rsidRPr="009E305C">
        <w:rPr>
          <w:iCs/>
          <w:lang w:val="fi-FI"/>
        </w:rPr>
        <w:t>paperirullat</w:t>
      </w:r>
      <w:r w:rsidRPr="009E305C">
        <w:rPr>
          <w:iCs/>
          <w:lang w:val="fi-FI"/>
        </w:rPr>
        <w:t xml:space="preserve">, </w:t>
      </w:r>
      <w:r w:rsidR="009E305C">
        <w:rPr>
          <w:iCs/>
          <w:lang w:val="fi-FI"/>
        </w:rPr>
        <w:t xml:space="preserve">paperiarkkilavat, sellupaalit </w:t>
      </w:r>
    </w:p>
    <w:p w:rsidR="001F7777" w:rsidRPr="009E305C" w:rsidRDefault="001F7777" w:rsidP="001F7777">
      <w:pPr>
        <w:spacing w:after="0" w:line="240" w:lineRule="auto"/>
        <w:jc w:val="both"/>
        <w:rPr>
          <w:iCs/>
          <w:lang w:val="fi-FI"/>
        </w:rPr>
      </w:pPr>
      <w:proofErr w:type="gramStart"/>
      <w:r w:rsidRPr="009E305C">
        <w:rPr>
          <w:iCs/>
          <w:lang w:val="fi-FI"/>
        </w:rPr>
        <w:t>-</w:t>
      </w:r>
      <w:proofErr w:type="gramEnd"/>
      <w:r w:rsidRPr="009E305C">
        <w:rPr>
          <w:iCs/>
          <w:lang w:val="fi-FI"/>
        </w:rPr>
        <w:t xml:space="preserve"> </w:t>
      </w:r>
      <w:r w:rsidR="009E305C" w:rsidRPr="009E305C">
        <w:rPr>
          <w:i/>
          <w:iCs/>
          <w:lang w:val="fi-FI"/>
        </w:rPr>
        <w:t>Terä</w:t>
      </w:r>
      <w:r w:rsidRPr="009E305C">
        <w:rPr>
          <w:i/>
          <w:iCs/>
          <w:lang w:val="fi-FI"/>
        </w:rPr>
        <w:t>s</w:t>
      </w:r>
      <w:r w:rsidR="009E305C" w:rsidRPr="009E305C">
        <w:rPr>
          <w:i/>
          <w:iCs/>
          <w:lang w:val="fi-FI"/>
        </w:rPr>
        <w:t>tuotteet</w:t>
      </w:r>
      <w:r w:rsidRPr="009E305C">
        <w:rPr>
          <w:i/>
          <w:iCs/>
          <w:lang w:val="fi-FI"/>
        </w:rPr>
        <w:t>:</w:t>
      </w:r>
      <w:r w:rsidR="009E305C" w:rsidRPr="009E305C">
        <w:rPr>
          <w:iCs/>
          <w:lang w:val="fi-FI"/>
        </w:rPr>
        <w:t xml:space="preserve"> terästangot ja -levyt, teräskelat, putket jne</w:t>
      </w:r>
      <w:r w:rsidRPr="009E305C">
        <w:rPr>
          <w:iCs/>
          <w:lang w:val="fi-FI"/>
        </w:rPr>
        <w:t>.</w:t>
      </w:r>
    </w:p>
    <w:p w:rsidR="001F7777" w:rsidRPr="009E305C" w:rsidRDefault="001F7777" w:rsidP="001F7777">
      <w:pPr>
        <w:spacing w:after="0" w:line="240" w:lineRule="auto"/>
        <w:jc w:val="both"/>
        <w:rPr>
          <w:iCs/>
          <w:lang w:val="fi-FI"/>
        </w:rPr>
      </w:pPr>
      <w:proofErr w:type="gramStart"/>
      <w:r w:rsidRPr="009E305C">
        <w:rPr>
          <w:iCs/>
          <w:lang w:val="fi-FI"/>
        </w:rPr>
        <w:t>-</w:t>
      </w:r>
      <w:proofErr w:type="gramEnd"/>
      <w:r w:rsidRPr="009E305C">
        <w:rPr>
          <w:iCs/>
          <w:lang w:val="fi-FI"/>
        </w:rPr>
        <w:t xml:space="preserve"> </w:t>
      </w:r>
      <w:r w:rsidR="009E305C" w:rsidRPr="009E305C">
        <w:rPr>
          <w:i/>
          <w:iCs/>
          <w:lang w:val="fi-FI"/>
        </w:rPr>
        <w:t>Koneet ja laitteet</w:t>
      </w:r>
      <w:r w:rsidRPr="009E305C">
        <w:rPr>
          <w:i/>
          <w:iCs/>
          <w:lang w:val="fi-FI"/>
        </w:rPr>
        <w:t>:</w:t>
      </w:r>
      <w:r w:rsidR="009E305C" w:rsidRPr="009E305C">
        <w:rPr>
          <w:iCs/>
          <w:lang w:val="fi-FI"/>
        </w:rPr>
        <w:t xml:space="preserve"> sorvit, jyrsinkoneet jne.</w:t>
      </w:r>
      <w:r w:rsidR="009E305C">
        <w:rPr>
          <w:iCs/>
          <w:lang w:val="fi-FI"/>
        </w:rPr>
        <w:t xml:space="preserve"> </w:t>
      </w:r>
      <w:r w:rsidRPr="009E305C">
        <w:rPr>
          <w:iCs/>
          <w:lang w:val="fi-FI"/>
        </w:rPr>
        <w:t xml:space="preserve"> </w:t>
      </w:r>
    </w:p>
    <w:p w:rsidR="001F7777" w:rsidRPr="009E305C" w:rsidRDefault="001F7777" w:rsidP="001F7777">
      <w:pPr>
        <w:spacing w:after="0" w:line="240" w:lineRule="auto"/>
        <w:jc w:val="both"/>
        <w:rPr>
          <w:iCs/>
          <w:lang w:val="fi-FI"/>
        </w:rPr>
      </w:pPr>
      <w:proofErr w:type="gramStart"/>
      <w:r w:rsidRPr="009E305C">
        <w:rPr>
          <w:iCs/>
          <w:lang w:val="fi-FI"/>
        </w:rPr>
        <w:t>-</w:t>
      </w:r>
      <w:proofErr w:type="gramEnd"/>
      <w:r w:rsidRPr="009E305C">
        <w:rPr>
          <w:iCs/>
          <w:lang w:val="fi-FI"/>
        </w:rPr>
        <w:t xml:space="preserve"> </w:t>
      </w:r>
      <w:r w:rsidR="009E305C" w:rsidRPr="009E305C">
        <w:rPr>
          <w:i/>
          <w:iCs/>
          <w:lang w:val="fi-FI"/>
        </w:rPr>
        <w:t>Ajoneuvot</w:t>
      </w:r>
      <w:r w:rsidR="009E305C" w:rsidRPr="009E305C">
        <w:rPr>
          <w:iCs/>
          <w:lang w:val="fi-FI"/>
        </w:rPr>
        <w:t xml:space="preserve">: henkilöautot, kuorma-autot, rakennuskoneet jne. </w:t>
      </w:r>
    </w:p>
    <w:p w:rsidR="001F7777" w:rsidRPr="009E305C" w:rsidRDefault="001F7777" w:rsidP="001F7777">
      <w:pPr>
        <w:spacing w:after="0" w:line="240" w:lineRule="auto"/>
        <w:jc w:val="both"/>
        <w:rPr>
          <w:iCs/>
          <w:lang w:val="fi-FI"/>
        </w:rPr>
      </w:pPr>
      <w:proofErr w:type="gramStart"/>
      <w:r w:rsidRPr="009E305C">
        <w:rPr>
          <w:iCs/>
          <w:lang w:val="fi-FI"/>
        </w:rPr>
        <w:t>-</w:t>
      </w:r>
      <w:proofErr w:type="gramEnd"/>
      <w:r w:rsidRPr="009E305C">
        <w:rPr>
          <w:iCs/>
          <w:lang w:val="fi-FI"/>
        </w:rPr>
        <w:t xml:space="preserve"> </w:t>
      </w:r>
      <w:r w:rsidR="009E305C" w:rsidRPr="009E305C">
        <w:rPr>
          <w:i/>
          <w:iCs/>
          <w:lang w:val="fi-FI"/>
        </w:rPr>
        <w:t>Projektituotteet</w:t>
      </w:r>
      <w:r w:rsidR="009E305C" w:rsidRPr="009E305C">
        <w:rPr>
          <w:iCs/>
          <w:lang w:val="fi-FI"/>
        </w:rPr>
        <w:t>: Nostolaitteet, tuulimyllyt</w:t>
      </w:r>
      <w:r w:rsidRPr="009E305C">
        <w:rPr>
          <w:iCs/>
          <w:lang w:val="fi-FI"/>
        </w:rPr>
        <w:t>,</w:t>
      </w:r>
      <w:r w:rsidR="009E305C">
        <w:rPr>
          <w:iCs/>
          <w:lang w:val="fi-FI"/>
        </w:rPr>
        <w:t xml:space="preserve"> paperikoneet, kallionporauskoneet jne.  </w:t>
      </w:r>
    </w:p>
    <w:p w:rsidR="001F7777" w:rsidRPr="009E305C" w:rsidRDefault="001F7777" w:rsidP="000B6573">
      <w:pPr>
        <w:autoSpaceDE w:val="0"/>
        <w:autoSpaceDN w:val="0"/>
        <w:adjustRightInd w:val="0"/>
        <w:spacing w:after="0" w:line="240" w:lineRule="auto"/>
        <w:rPr>
          <w:rFonts w:cs="Calibri"/>
          <w:lang w:val="fi-FI" w:eastAsia="de-DE"/>
        </w:rPr>
      </w:pPr>
    </w:p>
    <w:p w:rsidR="009E305C" w:rsidRDefault="009E305C" w:rsidP="00B76C4D">
      <w:pPr>
        <w:rPr>
          <w:rFonts w:ascii="Cambria" w:hAnsi="Cambria"/>
          <w:b/>
          <w:bCs/>
          <w:lang w:val="fi-FI"/>
        </w:rPr>
      </w:pPr>
    </w:p>
    <w:p w:rsidR="00BE04AD" w:rsidRPr="009E305C" w:rsidRDefault="00BE04AD" w:rsidP="00B76C4D">
      <w:pPr>
        <w:rPr>
          <w:rFonts w:ascii="Cambria" w:hAnsi="Cambria"/>
          <w:b/>
          <w:bCs/>
          <w:lang w:val="fi-FI"/>
        </w:rPr>
      </w:pPr>
    </w:p>
    <w:p w:rsidR="006E79B6" w:rsidRPr="008C5F03" w:rsidRDefault="009E305C" w:rsidP="006E79B6">
      <w:pPr>
        <w:rPr>
          <w:b/>
          <w:bCs/>
          <w:lang w:val="en-US"/>
        </w:rPr>
      </w:pPr>
      <w:proofErr w:type="spellStart"/>
      <w:r>
        <w:rPr>
          <w:b/>
          <w:bCs/>
          <w:lang w:val="en-US"/>
        </w:rPr>
        <w:lastRenderedPageBreak/>
        <w:t>Muistiinpanoja</w:t>
      </w:r>
      <w:proofErr w:type="spellEnd"/>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D87483" w:rsidRDefault="00D87483" w:rsidP="00B76C4D">
      <w:pPr>
        <w:rPr>
          <w:lang w:val="en-US"/>
        </w:rPr>
      </w:pPr>
    </w:p>
    <w:p w:rsidR="0033139D" w:rsidRDefault="0033139D" w:rsidP="00B76C4D">
      <w:pPr>
        <w:rPr>
          <w:lang w:val="en-US"/>
        </w:rPr>
      </w:pPr>
    </w:p>
    <w:p w:rsidR="0033139D" w:rsidRDefault="0033139D" w:rsidP="00B76C4D">
      <w:pPr>
        <w:rPr>
          <w:lang w:val="en-US"/>
        </w:rPr>
      </w:pPr>
    </w:p>
    <w:p w:rsidR="0033139D" w:rsidRDefault="0033139D" w:rsidP="00B76C4D">
      <w:pPr>
        <w:rPr>
          <w:lang w:val="en-US"/>
        </w:rPr>
      </w:pPr>
    </w:p>
    <w:p w:rsidR="0033139D" w:rsidRDefault="0033139D" w:rsidP="00B76C4D">
      <w:pPr>
        <w:rPr>
          <w:lang w:val="en-US"/>
        </w:rPr>
      </w:pPr>
    </w:p>
    <w:p w:rsidR="009E305C" w:rsidRPr="00787FF8" w:rsidRDefault="009E305C" w:rsidP="009E305C">
      <w:pPr>
        <w:pStyle w:val="Otsikko2"/>
        <w:rPr>
          <w:lang w:val="fi-FI"/>
        </w:rPr>
      </w:pPr>
      <w:r>
        <w:rPr>
          <w:lang w:val="fi-FI"/>
        </w:rPr>
        <w:lastRenderedPageBreak/>
        <w:t xml:space="preserve">[Dia </w:t>
      </w:r>
      <w:r w:rsidR="005725BC">
        <w:rPr>
          <w:lang w:val="fi-FI"/>
        </w:rPr>
        <w:t>7</w:t>
      </w:r>
      <w:r w:rsidRPr="006B0EE4">
        <w:rPr>
          <w:lang w:val="fi-FI"/>
        </w:rPr>
        <w:t xml:space="preserve"> Rautatie]</w:t>
      </w:r>
    </w:p>
    <w:p w:rsidR="009C5D4C" w:rsidRDefault="00951540" w:rsidP="00B76C4D">
      <w:pPr>
        <w:pStyle w:val="Otsikko2"/>
        <w:rPr>
          <w:lang w:val="en-US"/>
        </w:rPr>
      </w:pPr>
      <w:r>
        <w:rPr>
          <w:noProof/>
          <w:lang w:val="fi-FI" w:eastAsia="fi-FI"/>
        </w:rPr>
        <w:pict>
          <v:shape id="_x0000_i1028" type="#_x0000_t75" style="width:244.55pt;height:184.1pt;visibility:visible;mso-wrap-style:square" o:bordertopcolor="this" o:borderleftcolor="this" o:borderbottomcolor="this" o:borderrightcolor="this">
            <v:imagedata r:id="rId13" o:title=""/>
            <w10:bordertop type="single" width="8"/>
            <w10:borderleft type="single" width="8"/>
            <w10:borderbottom type="single" width="8"/>
            <w10:borderright type="single" width="8"/>
          </v:shape>
        </w:pict>
      </w:r>
    </w:p>
    <w:p w:rsidR="009C5D4C" w:rsidRDefault="009C5D4C" w:rsidP="00B76C4D">
      <w:pPr>
        <w:pStyle w:val="Otsikko2"/>
        <w:rPr>
          <w:lang w:val="en-US"/>
        </w:rPr>
      </w:pPr>
    </w:p>
    <w:p w:rsidR="009C5D4C" w:rsidRPr="009B4A70" w:rsidRDefault="009E305C" w:rsidP="009C5D4C">
      <w:pPr>
        <w:rPr>
          <w:rFonts w:ascii="Cambria" w:hAnsi="Cambria"/>
          <w:b/>
          <w:bCs/>
          <w:color w:val="4F81BD"/>
          <w:lang w:val="fi-FI"/>
        </w:rPr>
      </w:pPr>
      <w:r w:rsidRPr="009B4A70">
        <w:rPr>
          <w:rFonts w:ascii="Cambria" w:hAnsi="Cambria"/>
          <w:b/>
          <w:bCs/>
          <w:color w:val="4F81BD"/>
          <w:lang w:val="fi-FI"/>
        </w:rPr>
        <w:t>Rahdinkuljetusyksiköitä - rahtikontti</w:t>
      </w:r>
    </w:p>
    <w:p w:rsidR="009C5D4C" w:rsidRPr="000C1ED5" w:rsidRDefault="00AC7124" w:rsidP="009C5D4C">
      <w:pPr>
        <w:autoSpaceDE w:val="0"/>
        <w:autoSpaceDN w:val="0"/>
        <w:adjustRightInd w:val="0"/>
        <w:spacing w:after="0" w:line="240" w:lineRule="auto"/>
        <w:rPr>
          <w:rFonts w:cs="Calibri"/>
          <w:lang w:val="fi-FI" w:eastAsia="de-DE"/>
        </w:rPr>
      </w:pPr>
      <w:r w:rsidRPr="000C1D67">
        <w:rPr>
          <w:rFonts w:cs="Calibri"/>
          <w:lang w:val="fi-FI" w:eastAsia="de-DE"/>
        </w:rPr>
        <w:t>Jos rahtikontti on suunniteltu ja rakennettu ISO-standardin 1496-1 mukaan</w:t>
      </w:r>
      <w:r w:rsidR="000C1D67" w:rsidRPr="000C1D67">
        <w:rPr>
          <w:rFonts w:cs="Calibri"/>
          <w:lang w:val="fi-FI" w:eastAsia="de-DE"/>
        </w:rPr>
        <w:t>, kontin sivu- ja päätyseiniä voidaan käyttää kuorman tukemiseen.</w:t>
      </w:r>
      <w:r w:rsidR="000C1D67">
        <w:rPr>
          <w:rFonts w:cs="Calibri"/>
          <w:lang w:val="fi-FI" w:eastAsia="de-DE"/>
        </w:rPr>
        <w:t xml:space="preserve"> </w:t>
      </w:r>
      <w:r w:rsidR="000C1D67" w:rsidRPr="000C1ED5">
        <w:rPr>
          <w:rFonts w:cs="Calibri"/>
          <w:lang w:val="fi-FI" w:eastAsia="de-DE"/>
        </w:rPr>
        <w:t>Kuorma tulee asettaa tasaisesti seiniä vasten.</w:t>
      </w:r>
      <w:r w:rsidR="000C1D67" w:rsidRPr="00BE04AD">
        <w:rPr>
          <w:rFonts w:cs="Calibri"/>
          <w:lang w:val="fi-FI" w:eastAsia="de-DE"/>
        </w:rPr>
        <w:t xml:space="preserve"> </w:t>
      </w:r>
    </w:p>
    <w:p w:rsidR="009C5D4C" w:rsidRPr="000C1ED5" w:rsidRDefault="009C5D4C" w:rsidP="009C5D4C">
      <w:pPr>
        <w:autoSpaceDE w:val="0"/>
        <w:autoSpaceDN w:val="0"/>
        <w:adjustRightInd w:val="0"/>
        <w:spacing w:after="0" w:line="240" w:lineRule="auto"/>
        <w:rPr>
          <w:rFonts w:cs="Calibri"/>
          <w:lang w:val="fi-FI" w:eastAsia="de-DE"/>
        </w:rPr>
      </w:pPr>
    </w:p>
    <w:p w:rsidR="000C1D67" w:rsidRPr="00C42341" w:rsidRDefault="000C1D67" w:rsidP="00BE04AD">
      <w:pPr>
        <w:spacing w:after="0" w:line="240" w:lineRule="auto"/>
        <w:rPr>
          <w:iCs/>
          <w:lang w:val="fi-FI"/>
        </w:rPr>
      </w:pPr>
      <w:r w:rsidRPr="00C42341">
        <w:rPr>
          <w:iCs/>
          <w:lang w:val="fi-FI"/>
        </w:rPr>
        <w:t>Standardi-kokoisen rahtikontin haitta on se, että EURO-lava 1200 mm x 800 mm ei sovi kovin hyvin kontin sisämittoihin,</w:t>
      </w:r>
      <w:r w:rsidR="000C1ED5">
        <w:rPr>
          <w:iCs/>
          <w:lang w:val="fi-FI"/>
        </w:rPr>
        <w:t xml:space="preserve"> jotka ovat 5867 mm x 2330 mm. </w:t>
      </w:r>
      <w:r w:rsidRPr="00C42341">
        <w:rPr>
          <w:iCs/>
          <w:lang w:val="fi-FI"/>
        </w:rPr>
        <w:t xml:space="preserve">Tämä epäkohta johtaa siihen, että kuormauksessa muodostuu tyhjää tilaa kuormayksiköiden väliin tai kuormayksiköiden ja seinien väliin. </w:t>
      </w:r>
      <w:r w:rsidR="00BE04AD">
        <w:rPr>
          <w:iCs/>
          <w:lang w:val="fi-FI"/>
        </w:rPr>
        <w:t xml:space="preserve">Tyhjän </w:t>
      </w:r>
      <w:r w:rsidRPr="00C42341">
        <w:rPr>
          <w:iCs/>
          <w:lang w:val="fi-FI"/>
        </w:rPr>
        <w:t xml:space="preserve">tilan täyttäminen tulee ottaa huomioon kuormaa varmistettaessa. </w:t>
      </w:r>
    </w:p>
    <w:p w:rsidR="009C5D4C" w:rsidRPr="000C1D67" w:rsidRDefault="009C5D4C" w:rsidP="009C5D4C">
      <w:pPr>
        <w:autoSpaceDE w:val="0"/>
        <w:autoSpaceDN w:val="0"/>
        <w:adjustRightInd w:val="0"/>
        <w:spacing w:after="0" w:line="240" w:lineRule="auto"/>
        <w:rPr>
          <w:rFonts w:cs="Calibri"/>
          <w:lang w:val="fi-FI" w:eastAsia="de-DE"/>
        </w:rPr>
      </w:pPr>
    </w:p>
    <w:p w:rsidR="000C1D67" w:rsidRPr="00C42341" w:rsidRDefault="000C1D67" w:rsidP="000C1D67">
      <w:pPr>
        <w:spacing w:after="0" w:line="240" w:lineRule="auto"/>
        <w:jc w:val="both"/>
        <w:rPr>
          <w:iCs/>
          <w:lang w:val="fi-FI"/>
        </w:rPr>
      </w:pPr>
      <w:r w:rsidRPr="00C42341">
        <w:rPr>
          <w:iCs/>
          <w:lang w:val="fi-FI"/>
        </w:rPr>
        <w:t>Sidontaa käytettäessä kontin kuorman varmistamisessa on otettava huomioon se, että sidontapisteiden lujuusvaatimukset ovat alhaiset ja siten sidontapisteet ovat kuormanvarmistuksen “heikko lenkki”.</w:t>
      </w:r>
    </w:p>
    <w:p w:rsidR="000C1D67" w:rsidRPr="00C42341" w:rsidRDefault="000C1D67" w:rsidP="000C1D67">
      <w:pPr>
        <w:spacing w:after="0" w:line="240" w:lineRule="auto"/>
        <w:jc w:val="both"/>
        <w:rPr>
          <w:iCs/>
          <w:lang w:val="fi-FI"/>
        </w:rPr>
      </w:pPr>
      <w:r w:rsidRPr="00C42341">
        <w:rPr>
          <w:iCs/>
          <w:lang w:val="fi-FI"/>
        </w:rPr>
        <w:t> </w:t>
      </w:r>
    </w:p>
    <w:p w:rsidR="000C1D67" w:rsidRPr="00C42341" w:rsidRDefault="000C1D67" w:rsidP="000C1ED5">
      <w:pPr>
        <w:numPr>
          <w:ilvl w:val="0"/>
          <w:numId w:val="36"/>
        </w:numPr>
        <w:spacing w:after="0" w:line="240" w:lineRule="auto"/>
        <w:jc w:val="both"/>
        <w:rPr>
          <w:iCs/>
          <w:lang w:val="fi-FI"/>
        </w:rPr>
      </w:pPr>
      <w:r w:rsidRPr="00C42341">
        <w:rPr>
          <w:iCs/>
          <w:lang w:val="fi-FI"/>
        </w:rPr>
        <w:t xml:space="preserve">Yleiskäyttöön tarkoitetussa kontissa kuormanvarmistuksen välineet ovat vapaaehtoisia. </w:t>
      </w:r>
    </w:p>
    <w:p w:rsidR="000C1D67" w:rsidRPr="00C42341" w:rsidRDefault="000C1D67" w:rsidP="000C1D67">
      <w:pPr>
        <w:numPr>
          <w:ilvl w:val="0"/>
          <w:numId w:val="36"/>
        </w:numPr>
        <w:spacing w:after="0" w:line="240" w:lineRule="auto"/>
        <w:jc w:val="both"/>
        <w:rPr>
          <w:iCs/>
          <w:lang w:val="fi-FI"/>
        </w:rPr>
      </w:pPr>
      <w:r w:rsidRPr="00C42341">
        <w:rPr>
          <w:iCs/>
          <w:lang w:val="fi-FI"/>
        </w:rPr>
        <w:t xml:space="preserve">Ankkuripisteet tulee suunnitella ja asentaa siten, että ne kestävät turvallisesti 1000 kg:n kuorman joka suuntaan. </w:t>
      </w:r>
    </w:p>
    <w:p w:rsidR="000C1D67" w:rsidRPr="00C42341" w:rsidRDefault="000C1D67" w:rsidP="000C1D67">
      <w:pPr>
        <w:numPr>
          <w:ilvl w:val="0"/>
          <w:numId w:val="36"/>
        </w:numPr>
        <w:spacing w:after="0" w:line="240" w:lineRule="auto"/>
        <w:jc w:val="both"/>
        <w:rPr>
          <w:iCs/>
          <w:lang w:val="fi-FI"/>
        </w:rPr>
      </w:pPr>
      <w:r w:rsidRPr="00C42341">
        <w:rPr>
          <w:iCs/>
          <w:lang w:val="fi-FI"/>
        </w:rPr>
        <w:t xml:space="preserve">Sidontapisteet tulee suunnitella ja asentaa siten, että ne kestävät turvallisesti 500 kg:n kuorman joka suuntaan. </w:t>
      </w:r>
    </w:p>
    <w:p w:rsidR="009C5D4C" w:rsidRPr="000C1D67" w:rsidRDefault="009C5D4C" w:rsidP="009C5D4C">
      <w:pPr>
        <w:rPr>
          <w:rFonts w:ascii="Cambria" w:hAnsi="Cambria"/>
          <w:b/>
          <w:bCs/>
          <w:lang w:val="fi-FI"/>
        </w:rPr>
      </w:pPr>
    </w:p>
    <w:p w:rsidR="00D87483" w:rsidRDefault="00951540" w:rsidP="00D87483">
      <w:pPr>
        <w:rPr>
          <w:noProof/>
          <w:lang w:val="fi-FI" w:eastAsia="fi-FI"/>
        </w:rPr>
      </w:pPr>
      <w:r>
        <w:rPr>
          <w:noProof/>
          <w:lang w:val="fi-FI" w:eastAsia="fi-FI"/>
        </w:rPr>
        <w:lastRenderedPageBreak/>
        <w:pict>
          <v:shape id="Kuva 1" o:spid="_x0000_i1029" type="#_x0000_t75" style="width:233pt;height:2in;visibility:visible;mso-wrap-style:square">
            <v:imagedata r:id="rId14" o:title=""/>
          </v:shape>
        </w:pict>
      </w:r>
    </w:p>
    <w:p w:rsidR="00D87483" w:rsidRPr="00D87483" w:rsidRDefault="009C5D4C" w:rsidP="00D87483">
      <w:pPr>
        <w:rPr>
          <w:noProof/>
          <w:lang w:val="en-US" w:eastAsia="fi-FI"/>
        </w:rPr>
      </w:pPr>
      <w:r w:rsidRPr="00FB2E6E">
        <w:rPr>
          <w:noProof/>
          <w:lang w:val="en-US" w:eastAsia="fi-FI"/>
        </w:rPr>
        <w:t xml:space="preserve">Source: </w:t>
      </w:r>
      <w:r w:rsidR="00D87483" w:rsidRPr="00D87483">
        <w:rPr>
          <w:noProof/>
          <w:lang w:val="en-US" w:eastAsia="fi-FI"/>
        </w:rPr>
        <w:t>Marc Wiltzius–Fastening expert www.arrimage-charges.com presentation in http://www.uic.org/</w:t>
      </w: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0C1D67" w:rsidRPr="00787FF8" w:rsidRDefault="000C1D67" w:rsidP="000C1D67">
      <w:pPr>
        <w:pStyle w:val="Otsikko2"/>
        <w:rPr>
          <w:lang w:val="fi-FI"/>
        </w:rPr>
      </w:pPr>
      <w:r>
        <w:rPr>
          <w:lang w:val="fi-FI"/>
        </w:rPr>
        <w:lastRenderedPageBreak/>
        <w:t>[Dia 8</w:t>
      </w:r>
      <w:r w:rsidRPr="006B0EE4">
        <w:rPr>
          <w:lang w:val="fi-FI"/>
        </w:rPr>
        <w:t xml:space="preserve"> Rautatie]</w:t>
      </w:r>
    </w:p>
    <w:p w:rsidR="00D87483" w:rsidRPr="00D87483" w:rsidRDefault="00951540" w:rsidP="00D87483">
      <w:pPr>
        <w:rPr>
          <w:lang w:val="en-US"/>
        </w:rPr>
      </w:pPr>
      <w:r>
        <w:rPr>
          <w:noProof/>
          <w:lang w:val="fi-FI" w:eastAsia="fi-FI"/>
        </w:rPr>
        <w:pict>
          <v:shape id="_x0000_i1030" type="#_x0000_t75" style="width:222.1pt;height:167.75pt;visibility:visible;mso-wrap-style:square" o:bordertopcolor="this" o:borderleftcolor="this" o:borderbottomcolor="this" o:borderrightcolor="this">
            <v:imagedata r:id="rId15" o:title=""/>
            <w10:bordertop type="single" width="8"/>
            <w10:borderleft type="single" width="8"/>
            <w10:borderbottom type="single" width="8"/>
            <w10:borderright type="single" width="8"/>
          </v:shape>
        </w:pict>
      </w:r>
    </w:p>
    <w:p w:rsidR="00055FC3" w:rsidRPr="005725BC" w:rsidRDefault="000C1D67" w:rsidP="00055FC3">
      <w:pPr>
        <w:rPr>
          <w:rFonts w:ascii="Cambria" w:hAnsi="Cambria"/>
          <w:b/>
          <w:bCs/>
          <w:color w:val="4F81BD"/>
          <w:lang w:val="fi-FI"/>
        </w:rPr>
      </w:pPr>
      <w:r w:rsidRPr="005725BC">
        <w:rPr>
          <w:rFonts w:ascii="Cambria" w:hAnsi="Cambria"/>
          <w:b/>
          <w:bCs/>
          <w:color w:val="4F81BD"/>
          <w:lang w:val="fi-FI"/>
        </w:rPr>
        <w:t>Rahdinkuljetusyksiköitä – vaihtokuormatila</w:t>
      </w:r>
    </w:p>
    <w:p w:rsidR="005725BC" w:rsidRPr="005725BC" w:rsidRDefault="005725BC" w:rsidP="00BE04AD">
      <w:pPr>
        <w:jc w:val="both"/>
        <w:rPr>
          <w:rFonts w:cs="Calibri"/>
          <w:lang w:val="fi-FI" w:eastAsia="de-DE"/>
        </w:rPr>
      </w:pPr>
      <w:r w:rsidRPr="005725BC">
        <w:rPr>
          <w:rFonts w:cs="Calibri"/>
          <w:lang w:val="fi-FI" w:eastAsia="de-DE"/>
        </w:rPr>
        <w:t xml:space="preserve">Vaihtokuormatila on standardoitu rahdinkuljetusyksikkö (standardi EN 283) ja sopii yhtä hyvin maantieajoneuvoihin että junanvaunuihin. Pohjoismaissa vaihtokuormatilaa käytetään kuitenkin vain maantieajoneuvoissa. </w:t>
      </w:r>
      <w:proofErr w:type="spellStart"/>
      <w:r w:rsidRPr="005725BC">
        <w:rPr>
          <w:rFonts w:cs="Calibri"/>
          <w:lang w:val="fi-FI" w:eastAsia="de-DE"/>
        </w:rPr>
        <w:t>Keski</w:t>
      </w:r>
      <w:proofErr w:type="spellEnd"/>
      <w:r w:rsidRPr="005725BC">
        <w:rPr>
          <w:rFonts w:cs="Calibri"/>
          <w:lang w:val="fi-FI" w:eastAsia="de-DE"/>
        </w:rPr>
        <w:t>-Euroopassa vaihtokuormatilaa käytetään paljon auto-juna kuljetusjärjestelmässä.  Laajaa käyttöä puoltavat yksinkertainen rakenne, edullisuus ja sopivuus monenlaiseen kuormaan.</w:t>
      </w:r>
    </w:p>
    <w:p w:rsidR="005725BC" w:rsidRPr="005725BC" w:rsidRDefault="005725BC" w:rsidP="00BE04AD">
      <w:pPr>
        <w:jc w:val="both"/>
        <w:rPr>
          <w:rFonts w:cs="Calibri"/>
          <w:lang w:val="fi-FI" w:eastAsia="de-DE"/>
        </w:rPr>
      </w:pPr>
      <w:r w:rsidRPr="005725BC">
        <w:rPr>
          <w:rFonts w:cs="Calibri"/>
          <w:lang w:val="fi-FI" w:eastAsia="de-DE"/>
        </w:rPr>
        <w:t>Vaihtokuormatilaa ei käytetä kovinkaan paljon auto-laiv</w:t>
      </w:r>
      <w:r w:rsidR="00BE04AD">
        <w:rPr>
          <w:rFonts w:cs="Calibri"/>
          <w:lang w:val="fi-FI" w:eastAsia="de-DE"/>
        </w:rPr>
        <w:t xml:space="preserve">a kuljetusjärjestelmässä, koska </w:t>
      </w:r>
      <w:r w:rsidRPr="005725BC">
        <w:rPr>
          <w:rFonts w:cs="Calibri"/>
          <w:lang w:val="fi-FI" w:eastAsia="de-DE"/>
        </w:rPr>
        <w:t>vaihtokuormatilan siirtoon satamaterminaalista laivaan tarvitaan pyöräalustainen lavetti.</w:t>
      </w:r>
    </w:p>
    <w:p w:rsidR="005725BC" w:rsidRPr="005725BC" w:rsidRDefault="005725BC" w:rsidP="005725BC">
      <w:pPr>
        <w:rPr>
          <w:rFonts w:cs="Calibri"/>
          <w:lang w:val="en-US" w:eastAsia="de-DE"/>
        </w:rPr>
      </w:pPr>
      <w:proofErr w:type="spellStart"/>
      <w:r w:rsidRPr="005725BC">
        <w:rPr>
          <w:rFonts w:cs="Calibri"/>
          <w:lang w:val="en-US" w:eastAsia="de-DE"/>
        </w:rPr>
        <w:t>Lähteet</w:t>
      </w:r>
      <w:proofErr w:type="spellEnd"/>
      <w:r w:rsidRPr="005725BC">
        <w:rPr>
          <w:rFonts w:cs="Calibri"/>
          <w:lang w:val="en-US" w:eastAsia="de-DE"/>
        </w:rPr>
        <w:t xml:space="preserve">: </w:t>
      </w:r>
    </w:p>
    <w:p w:rsidR="005725BC" w:rsidRPr="005725BC" w:rsidRDefault="005725BC" w:rsidP="005725BC">
      <w:pPr>
        <w:rPr>
          <w:rFonts w:cs="Calibri"/>
          <w:lang w:val="en-US" w:eastAsia="de-DE"/>
        </w:rPr>
      </w:pPr>
      <w:r w:rsidRPr="005725BC">
        <w:rPr>
          <w:rFonts w:cs="Calibri"/>
          <w:lang w:val="en-US" w:eastAsia="de-DE"/>
        </w:rPr>
        <w:t xml:space="preserve">UIC “Safe loading” </w:t>
      </w:r>
      <w:proofErr w:type="spellStart"/>
      <w:r w:rsidRPr="005725BC">
        <w:rPr>
          <w:rFonts w:cs="Calibri"/>
          <w:lang w:val="en-US" w:eastAsia="de-DE"/>
        </w:rPr>
        <w:t>seminarParis</w:t>
      </w:r>
      <w:proofErr w:type="spellEnd"/>
      <w:r w:rsidRPr="005725BC">
        <w:rPr>
          <w:rFonts w:cs="Calibri"/>
          <w:lang w:val="en-US" w:eastAsia="de-DE"/>
        </w:rPr>
        <w:t>, 12 October 2011 http://www.uic.org/</w:t>
      </w:r>
    </w:p>
    <w:p w:rsidR="005725BC" w:rsidRPr="005725BC" w:rsidRDefault="005725BC" w:rsidP="005725BC">
      <w:pPr>
        <w:rPr>
          <w:rFonts w:cs="Calibri"/>
          <w:lang w:val="en-US" w:eastAsia="de-DE"/>
        </w:rPr>
      </w:pPr>
      <w:r w:rsidRPr="005725BC">
        <w:rPr>
          <w:rFonts w:cs="Calibri"/>
          <w:lang w:val="en-US" w:eastAsia="de-DE"/>
        </w:rPr>
        <w:t xml:space="preserve">Nils </w:t>
      </w:r>
      <w:proofErr w:type="spellStart"/>
      <w:r w:rsidRPr="005725BC">
        <w:rPr>
          <w:rFonts w:cs="Calibri"/>
          <w:lang w:val="en-US" w:eastAsia="de-DE"/>
        </w:rPr>
        <w:t>Andersson</w:t>
      </w:r>
      <w:proofErr w:type="spellEnd"/>
      <w:r w:rsidRPr="005725BC">
        <w:rPr>
          <w:rFonts w:cs="Calibri"/>
          <w:lang w:val="en-US" w:eastAsia="de-DE"/>
        </w:rPr>
        <w:t xml:space="preserve">, </w:t>
      </w:r>
      <w:proofErr w:type="spellStart"/>
      <w:r w:rsidRPr="005725BC">
        <w:rPr>
          <w:rFonts w:cs="Calibri"/>
          <w:lang w:val="en-US" w:eastAsia="de-DE"/>
        </w:rPr>
        <w:t>MariTerm</w:t>
      </w:r>
      <w:proofErr w:type="spellEnd"/>
      <w:r w:rsidRPr="005725BC">
        <w:rPr>
          <w:rFonts w:cs="Calibri"/>
          <w:lang w:val="en-US" w:eastAsia="de-DE"/>
        </w:rPr>
        <w:t xml:space="preserve"> </w:t>
      </w:r>
      <w:proofErr w:type="spellStart"/>
      <w:r w:rsidRPr="005725BC">
        <w:rPr>
          <w:rFonts w:cs="Calibri"/>
          <w:lang w:val="en-US" w:eastAsia="de-DE"/>
        </w:rPr>
        <w:t>Ab</w:t>
      </w:r>
      <w:proofErr w:type="spellEnd"/>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5725BC" w:rsidRPr="00787FF8" w:rsidRDefault="005725BC" w:rsidP="005725BC">
      <w:pPr>
        <w:pStyle w:val="Otsikko2"/>
        <w:rPr>
          <w:lang w:val="fi-FI"/>
        </w:rPr>
      </w:pPr>
      <w:r>
        <w:rPr>
          <w:lang w:val="fi-FI"/>
        </w:rPr>
        <w:lastRenderedPageBreak/>
        <w:t>[Dia 9</w:t>
      </w:r>
      <w:r w:rsidRPr="006B0EE4">
        <w:rPr>
          <w:lang w:val="fi-FI"/>
        </w:rPr>
        <w:t xml:space="preserve"> Rautatie]</w:t>
      </w:r>
    </w:p>
    <w:p w:rsidR="001D56B0" w:rsidRDefault="00951540" w:rsidP="00386F88">
      <w:pPr>
        <w:rPr>
          <w:noProof/>
          <w:lang w:val="fi-FI" w:eastAsia="fi-FI"/>
        </w:rPr>
      </w:pPr>
      <w:r>
        <w:rPr>
          <w:noProof/>
          <w:lang w:val="fi-FI" w:eastAsia="fi-FI"/>
        </w:rPr>
        <w:pict>
          <v:shape id="_x0000_i1031" type="#_x0000_t75" style="width:228.9pt;height:173.9pt;visibility:visible;mso-wrap-style:square" o:bordertopcolor="this" o:borderleftcolor="this" o:borderbottomcolor="this" o:borderrightcolor="this">
            <v:imagedata r:id="rId16" o:title=""/>
            <w10:bordertop type="single" width="8"/>
            <w10:borderleft type="single" width="8"/>
            <w10:borderbottom type="single" width="8"/>
            <w10:borderright type="single" width="8"/>
          </v:shape>
        </w:pict>
      </w:r>
    </w:p>
    <w:p w:rsidR="001D56B0" w:rsidRDefault="001D56B0" w:rsidP="00386F88">
      <w:pPr>
        <w:rPr>
          <w:noProof/>
          <w:lang w:val="fi-FI" w:eastAsia="fi-FI"/>
        </w:rPr>
      </w:pPr>
    </w:p>
    <w:p w:rsidR="00F605C9" w:rsidRPr="005725BC" w:rsidRDefault="005725BC" w:rsidP="00386F88">
      <w:pPr>
        <w:rPr>
          <w:rFonts w:ascii="Cambria" w:hAnsi="Cambria"/>
          <w:b/>
          <w:bCs/>
          <w:color w:val="4F81BD"/>
          <w:lang w:val="fi-FI"/>
        </w:rPr>
      </w:pPr>
      <w:r w:rsidRPr="005725BC">
        <w:rPr>
          <w:rFonts w:ascii="Cambria" w:hAnsi="Cambria"/>
          <w:b/>
          <w:bCs/>
          <w:color w:val="4F81BD"/>
          <w:lang w:val="fi-FI"/>
        </w:rPr>
        <w:t>Rahdinkuljetusyksiköitä – avokontti</w:t>
      </w:r>
    </w:p>
    <w:p w:rsidR="005725BC" w:rsidRPr="005725BC" w:rsidRDefault="005725BC" w:rsidP="00BE04AD">
      <w:pPr>
        <w:jc w:val="both"/>
        <w:rPr>
          <w:rFonts w:cs="Calibri"/>
          <w:lang w:val="fi-FI" w:eastAsia="de-DE"/>
        </w:rPr>
      </w:pPr>
      <w:r w:rsidRPr="005725BC">
        <w:rPr>
          <w:rFonts w:cs="Calibri"/>
          <w:lang w:val="fi-FI" w:eastAsia="de-DE"/>
        </w:rPr>
        <w:t xml:space="preserve">Avokontti on tavarankuljetusväline, jossa ei ole kattoa eikä sivuseiniä.  Kun avokonttia käsitellään kuljetusjärjestelmän eri vaiheissa, tulee kontin päätyseinien kestää samat voimat kuin tavallisen rahtikontin. </w:t>
      </w:r>
    </w:p>
    <w:p w:rsidR="005725BC" w:rsidRPr="005725BC" w:rsidRDefault="005725BC" w:rsidP="00BE04AD">
      <w:pPr>
        <w:jc w:val="both"/>
        <w:rPr>
          <w:rFonts w:cs="Calibri"/>
          <w:lang w:val="fi-FI" w:eastAsia="de-DE"/>
        </w:rPr>
      </w:pPr>
      <w:r w:rsidRPr="005725BC">
        <w:rPr>
          <w:rFonts w:cs="Calibri"/>
          <w:lang w:val="fi-FI" w:eastAsia="de-DE"/>
        </w:rPr>
        <w:t xml:space="preserve">Avokontin pituudet ovat 20 jalkaa ja 40 jalkaa samalla tavoin kuin ISO-standardin mukaiset tavalliset rahtikontit. </w:t>
      </w:r>
    </w:p>
    <w:p w:rsidR="005725BC" w:rsidRPr="005725BC" w:rsidRDefault="005725BC" w:rsidP="00BE04AD">
      <w:pPr>
        <w:jc w:val="both"/>
        <w:rPr>
          <w:rFonts w:cs="Calibri"/>
          <w:lang w:val="fi-FI" w:eastAsia="de-DE"/>
        </w:rPr>
      </w:pPr>
      <w:r w:rsidRPr="005725BC">
        <w:rPr>
          <w:rFonts w:cs="Calibri"/>
          <w:lang w:val="fi-FI" w:eastAsia="de-DE"/>
        </w:rPr>
        <w:t xml:space="preserve">Avokontin taarapaino on sama tai vähän korkeampi kuin vastaavan kokoisen tavallisen rahtikontin.  20 jalan päätyseinäisen avokontin kokonaismassa on 24 000 </w:t>
      </w:r>
      <w:r w:rsidR="00AF6DF5">
        <w:rPr>
          <w:rFonts w:cs="Calibri"/>
          <w:lang w:val="fi-FI" w:eastAsia="de-DE"/>
        </w:rPr>
        <w:t>kg ja taarapaino noin 2 500 kg.</w:t>
      </w:r>
      <w:r w:rsidRPr="005725BC">
        <w:rPr>
          <w:rFonts w:cs="Calibri"/>
          <w:lang w:val="fi-FI" w:eastAsia="de-DE"/>
        </w:rPr>
        <w:t xml:space="preserve"> Kontin kantavuus on siten 21 500 kg.  40 jalan päätyseinäisen avokontin kokonaismassa on 30 480 kg ja taarapaino 5000 kg. Kontin kantavuus on siten 25 500 kg. </w:t>
      </w:r>
    </w:p>
    <w:p w:rsidR="005725BC" w:rsidRPr="005725BC" w:rsidRDefault="005725BC" w:rsidP="00BE04AD">
      <w:pPr>
        <w:jc w:val="both"/>
        <w:rPr>
          <w:rFonts w:cs="Calibri"/>
          <w:lang w:val="fi-FI" w:eastAsia="de-DE"/>
        </w:rPr>
      </w:pPr>
      <w:r w:rsidRPr="005725BC">
        <w:rPr>
          <w:rFonts w:cs="Calibri"/>
          <w:lang w:val="fi-FI" w:eastAsia="de-DE"/>
        </w:rPr>
        <w:t>Päätyseinäinen avokontti antaa paremman varmistuksen kuormalle kuin avokontti ilman päätyseiniä.  Myös kuormanvarmistukse</w:t>
      </w:r>
      <w:r w:rsidR="00AF6DF5">
        <w:rPr>
          <w:rFonts w:cs="Calibri"/>
          <w:lang w:val="fi-FI" w:eastAsia="de-DE"/>
        </w:rPr>
        <w:t xml:space="preserve">n eri vaihtoehdot lisääntyvät. </w:t>
      </w:r>
      <w:r w:rsidRPr="005725BC">
        <w:rPr>
          <w:rFonts w:cs="Calibri"/>
          <w:lang w:val="fi-FI" w:eastAsia="de-DE"/>
        </w:rPr>
        <w:t>Päätyseinäisiä avokontteja voidaan pinota päällekkäin terminaalissa ja laivalla aiheuttamatta rasitusta kuormalle.  </w:t>
      </w:r>
    </w:p>
    <w:p w:rsidR="005725BC" w:rsidRPr="005725BC" w:rsidRDefault="005725BC" w:rsidP="00BE04AD">
      <w:pPr>
        <w:jc w:val="both"/>
        <w:rPr>
          <w:rFonts w:cs="Calibri"/>
          <w:lang w:val="fi-FI" w:eastAsia="de-DE"/>
        </w:rPr>
      </w:pPr>
      <w:r w:rsidRPr="005725BC">
        <w:rPr>
          <w:rFonts w:cs="Calibri"/>
          <w:lang w:val="fi-FI" w:eastAsia="de-DE"/>
        </w:rPr>
        <w:t xml:space="preserve">Jos avokontissa on taitettavat päätyseinät, se vie vähän tilaa, kun sitä kuljetetaan tyhjänä.  </w:t>
      </w:r>
    </w:p>
    <w:p w:rsidR="005725BC" w:rsidRPr="005725BC" w:rsidRDefault="005725BC" w:rsidP="00BE04AD">
      <w:pPr>
        <w:jc w:val="both"/>
        <w:rPr>
          <w:rFonts w:cs="Calibri"/>
          <w:lang w:val="fi-FI" w:eastAsia="de-DE"/>
        </w:rPr>
      </w:pPr>
      <w:r w:rsidRPr="005725BC">
        <w:rPr>
          <w:rFonts w:cs="Calibri"/>
          <w:lang w:val="fi-FI" w:eastAsia="de-DE"/>
        </w:rPr>
        <w:t>Standardin mukaisen avokontin sisäkorkeus on pienempi kuin vastaavan tavallisen rahtikontin. Sisäkorkeus mitataan avokontin lattiatasosta päätyseinän yläreunaan.  Sisäkorkeutta ei saa kuitenkaan kokonaan hyödynnettyä, koska päälle asetetun avokontin lattia painuu jonkin verran ja saattaa särkeä alapuolella olevan tavaran.      </w:t>
      </w:r>
    </w:p>
    <w:p w:rsidR="005725BC" w:rsidRPr="005725BC" w:rsidRDefault="005725BC" w:rsidP="005725BC">
      <w:pPr>
        <w:rPr>
          <w:iCs/>
          <w:lang w:val="fi-FI"/>
        </w:rPr>
      </w:pPr>
      <w:r w:rsidRPr="005725BC">
        <w:rPr>
          <w:rFonts w:cs="Calibri"/>
          <w:lang w:val="fi-FI" w:eastAsia="de-DE"/>
        </w:rPr>
        <w:t>Avokontin lattian korkeus on noin 600 mm, joten tämä pienentää merkittävästi sisäkorkeutta.  Avokontin sisäpituus voi myös olla lyhyempi kuin tavallisen rahtikontin, koska päätyseinät täytyy raken</w:t>
      </w:r>
      <w:r w:rsidRPr="005725BC">
        <w:rPr>
          <w:rFonts w:cs="Calibri"/>
          <w:lang w:val="fi-FI" w:eastAsia="de-DE"/>
        </w:rPr>
        <w:lastRenderedPageBreak/>
        <w:t xml:space="preserve">taa vahvoiksi kestämään eri lähteistä muodostuvia rasituksia.  </w:t>
      </w:r>
      <w:r w:rsidRPr="005725BC">
        <w:rPr>
          <w:rFonts w:cs="Calibri"/>
          <w:lang w:val="fi-FI" w:eastAsia="de-DE"/>
        </w:rPr>
        <w:br/>
      </w:r>
      <w:r w:rsidRPr="005725BC">
        <w:rPr>
          <w:iCs/>
          <w:lang w:val="fi-FI"/>
        </w:rPr>
        <w:t> </w:t>
      </w:r>
    </w:p>
    <w:p w:rsidR="001D56B0" w:rsidRPr="009B4A70" w:rsidRDefault="001D56B0" w:rsidP="001D56B0">
      <w:pPr>
        <w:spacing w:after="0" w:line="240" w:lineRule="auto"/>
        <w:jc w:val="both"/>
        <w:rPr>
          <w:iCs/>
          <w:lang w:val="fi-FI"/>
        </w:rPr>
      </w:pPr>
    </w:p>
    <w:p w:rsidR="001D56B0" w:rsidRPr="005725BC" w:rsidRDefault="001D56B0" w:rsidP="001D56B0">
      <w:pPr>
        <w:spacing w:after="0" w:line="240" w:lineRule="auto"/>
        <w:jc w:val="both"/>
        <w:rPr>
          <w:iCs/>
          <w:lang w:val="fi-FI"/>
        </w:rPr>
      </w:pPr>
    </w:p>
    <w:p w:rsidR="00F605C9" w:rsidRPr="005725BC" w:rsidRDefault="00F605C9" w:rsidP="00D37EAA">
      <w:pPr>
        <w:spacing w:after="0" w:line="240" w:lineRule="auto"/>
        <w:jc w:val="both"/>
        <w:rPr>
          <w:iCs/>
          <w:lang w:val="fi-FI"/>
        </w:rPr>
      </w:pPr>
    </w:p>
    <w:p w:rsidR="006E79B6" w:rsidRPr="008C5F03" w:rsidRDefault="005725BC" w:rsidP="006E79B6">
      <w:pPr>
        <w:rPr>
          <w:b/>
          <w:bCs/>
          <w:lang w:val="en-US"/>
        </w:rPr>
      </w:pPr>
      <w:proofErr w:type="spellStart"/>
      <w:r>
        <w:rPr>
          <w:b/>
          <w:bCs/>
          <w:lang w:val="en-US"/>
        </w:rPr>
        <w:t>Muistiinpanoja</w:t>
      </w:r>
      <w:proofErr w:type="spellEnd"/>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5725BC" w:rsidRPr="00787FF8" w:rsidRDefault="00F605C9" w:rsidP="005725BC">
      <w:pPr>
        <w:pStyle w:val="Otsikko2"/>
        <w:rPr>
          <w:lang w:val="fi-FI"/>
        </w:rPr>
      </w:pPr>
      <w:r>
        <w:rPr>
          <w:lang w:val="en-US"/>
        </w:rPr>
        <w:br w:type="page"/>
      </w:r>
      <w:r w:rsidR="005725BC">
        <w:rPr>
          <w:lang w:val="fi-FI"/>
        </w:rPr>
        <w:lastRenderedPageBreak/>
        <w:t>[Dia 10</w:t>
      </w:r>
      <w:r w:rsidR="005725BC" w:rsidRPr="006B0EE4">
        <w:rPr>
          <w:lang w:val="fi-FI"/>
        </w:rPr>
        <w:t xml:space="preserve"> Rautatie]</w:t>
      </w:r>
    </w:p>
    <w:p w:rsidR="00A338CF" w:rsidRPr="00A338CF" w:rsidRDefault="00951540" w:rsidP="005725BC">
      <w:pPr>
        <w:pStyle w:val="Otsikko2"/>
        <w:rPr>
          <w:lang w:val="en-US"/>
        </w:rPr>
      </w:pPr>
      <w:r>
        <w:rPr>
          <w:noProof/>
          <w:bdr w:val="single" w:sz="8" w:space="0" w:color="1F497D"/>
          <w:lang w:val="fi-FI" w:eastAsia="fi-FI"/>
        </w:rPr>
        <w:pict>
          <v:shape id="_x0000_i1032" type="#_x0000_t75" style="width:249.3pt;height:191.55pt;visibility:visible;mso-wrap-style:square" o:bordertopcolor="this" o:borderleftcolor="this" o:borderbottomcolor="this" o:borderrightcolor="this">
            <v:imagedata r:id="rId17" o:title=""/>
            <w10:bordertop type="single" width="8"/>
            <w10:borderleft type="single" width="8"/>
            <w10:borderbottom type="single" width="8"/>
            <w10:borderright type="single" width="8"/>
          </v:shape>
        </w:pict>
      </w:r>
    </w:p>
    <w:p w:rsidR="00F605C9" w:rsidRDefault="00F605C9" w:rsidP="00B76C4D">
      <w:pPr>
        <w:rPr>
          <w:lang w:val="en-US"/>
        </w:rPr>
      </w:pPr>
    </w:p>
    <w:p w:rsidR="00F605C9" w:rsidRPr="00C41D84" w:rsidRDefault="005725BC" w:rsidP="00442F14">
      <w:pPr>
        <w:rPr>
          <w:rFonts w:ascii="Cambria" w:hAnsi="Cambria"/>
          <w:b/>
          <w:bCs/>
          <w:color w:val="4F81BD"/>
          <w:lang w:val="fi-FI"/>
        </w:rPr>
      </w:pPr>
      <w:r w:rsidRPr="00C41D84">
        <w:rPr>
          <w:rFonts w:ascii="Cambria" w:hAnsi="Cambria"/>
          <w:b/>
          <w:bCs/>
          <w:color w:val="4F81BD"/>
          <w:lang w:val="fi-FI"/>
        </w:rPr>
        <w:t>Junanvaunut</w:t>
      </w:r>
    </w:p>
    <w:p w:rsidR="00C41D84" w:rsidRPr="00C41D84" w:rsidRDefault="00C41D84" w:rsidP="00AF6DF5">
      <w:pPr>
        <w:jc w:val="both"/>
        <w:rPr>
          <w:lang w:val="fi-FI"/>
        </w:rPr>
      </w:pPr>
      <w:r w:rsidRPr="00C41D84">
        <w:rPr>
          <w:lang w:val="fi-FI"/>
        </w:rPr>
        <w:t>Yhdistettyjen ku</w:t>
      </w:r>
      <w:r w:rsidR="00AF6DF5">
        <w:rPr>
          <w:lang w:val="fi-FI"/>
        </w:rPr>
        <w:t>ljetusten tarpeisiin on tarjolla</w:t>
      </w:r>
      <w:r w:rsidRPr="00C41D84">
        <w:rPr>
          <w:lang w:val="fi-FI"/>
        </w:rPr>
        <w:t xml:space="preserve"> u</w:t>
      </w:r>
      <w:r w:rsidR="00AF6DF5">
        <w:rPr>
          <w:lang w:val="fi-FI"/>
        </w:rPr>
        <w:t>seita erilaisia vaunuja</w:t>
      </w:r>
      <w:r w:rsidRPr="00C41D84">
        <w:rPr>
          <w:lang w:val="fi-FI"/>
        </w:rPr>
        <w:t xml:space="preserve">. Yleisimpiä ovat avovaunut, jotka on varustettu vaihtokuormatilojen tai konttien kiinnityslaitteilla.  </w:t>
      </w:r>
    </w:p>
    <w:p w:rsidR="00C41D84" w:rsidRPr="00C41D84" w:rsidRDefault="00C41D84" w:rsidP="00AF6DF5">
      <w:pPr>
        <w:jc w:val="both"/>
        <w:rPr>
          <w:lang w:val="fi-FI"/>
        </w:rPr>
      </w:pPr>
      <w:r w:rsidRPr="00C41D84">
        <w:rPr>
          <w:lang w:val="fi-FI"/>
        </w:rPr>
        <w:t xml:space="preserve">Puoliperävaunujen ja yhdistelmäajoneuvojen kuljetukseen on valmistettu matalalattiavaunuja tai vaunuja, joissa on syvennykset pyöriä varten.  </w:t>
      </w:r>
    </w:p>
    <w:p w:rsidR="00C41D84" w:rsidRPr="00C41D84" w:rsidRDefault="00C41D84" w:rsidP="00C41D84">
      <w:pPr>
        <w:rPr>
          <w:lang w:val="en-US"/>
        </w:rPr>
      </w:pPr>
      <w:proofErr w:type="spellStart"/>
      <w:r w:rsidRPr="00C41D84">
        <w:rPr>
          <w:lang w:val="en-US"/>
        </w:rPr>
        <w:t>Lähteet</w:t>
      </w:r>
      <w:proofErr w:type="spellEnd"/>
      <w:r w:rsidRPr="00C41D84">
        <w:rPr>
          <w:lang w:val="en-US"/>
        </w:rPr>
        <w:t xml:space="preserve">: </w:t>
      </w:r>
    </w:p>
    <w:p w:rsidR="00C41D84" w:rsidRPr="00C41D84" w:rsidRDefault="00C41D84" w:rsidP="00C41D84">
      <w:pPr>
        <w:rPr>
          <w:lang w:val="en-US"/>
        </w:rPr>
      </w:pPr>
      <w:r w:rsidRPr="00C41D84">
        <w:rPr>
          <w:lang w:val="en-US"/>
        </w:rPr>
        <w:t>UIC “Safe loading” seminar</w:t>
      </w:r>
      <w:r>
        <w:rPr>
          <w:lang w:val="en-US"/>
        </w:rPr>
        <w:t xml:space="preserve"> </w:t>
      </w:r>
      <w:r w:rsidRPr="00C41D84">
        <w:rPr>
          <w:lang w:val="en-US"/>
        </w:rPr>
        <w:t>Paris, 12 October 2011 http://www.uic.org/</w:t>
      </w:r>
    </w:p>
    <w:p w:rsidR="00C41D84" w:rsidRPr="00C41D84" w:rsidRDefault="00C41D84" w:rsidP="00C41D84">
      <w:pPr>
        <w:rPr>
          <w:lang w:val="fi-FI"/>
        </w:rPr>
      </w:pPr>
      <w:r w:rsidRPr="00C41D84">
        <w:rPr>
          <w:lang w:val="fi-FI"/>
        </w:rPr>
        <w:t>Juhani Lepikkö, VR-</w:t>
      </w:r>
      <w:proofErr w:type="spellStart"/>
      <w:r w:rsidRPr="00C41D84">
        <w:rPr>
          <w:lang w:val="fi-FI"/>
        </w:rPr>
        <w:t>Transpoint</w:t>
      </w:r>
      <w:proofErr w:type="spellEnd"/>
      <w:r w:rsidRPr="00C41D84">
        <w:rPr>
          <w:lang w:val="fi-FI"/>
        </w:rPr>
        <w:t xml:space="preserve"> Oy</w:t>
      </w:r>
    </w:p>
    <w:p w:rsidR="00A338CF" w:rsidRPr="00C41D84" w:rsidRDefault="00A338CF" w:rsidP="002B3081">
      <w:pPr>
        <w:rPr>
          <w:lang w:val="fi-FI"/>
        </w:rPr>
      </w:pPr>
    </w:p>
    <w:p w:rsidR="006E79B6" w:rsidRPr="00C41D84" w:rsidRDefault="00C41D84" w:rsidP="006E79B6">
      <w:pPr>
        <w:rPr>
          <w:b/>
          <w:bCs/>
          <w:lang w:val="fi-FI"/>
        </w:rPr>
      </w:pPr>
      <w:r w:rsidRPr="00C41D84">
        <w:rPr>
          <w:b/>
          <w:bCs/>
          <w:lang w:val="fi-FI"/>
        </w:rPr>
        <w:t>Muistiinpanoja</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7D0508" w:rsidRPr="00787FF8" w:rsidRDefault="0097240C" w:rsidP="007D0508">
      <w:pPr>
        <w:pStyle w:val="Otsikko2"/>
        <w:rPr>
          <w:lang w:val="fi-FI"/>
        </w:rPr>
      </w:pPr>
      <w:r>
        <w:rPr>
          <w:noProof/>
        </w:rPr>
        <w:lastRenderedPageBreak/>
        <w:pict>
          <v:shape id="_x0000_s1147" type="#_x0000_t75" style="position:absolute;margin-left:2.65pt;margin-top:28.6pt;width:219.4pt;height:165.75pt;z-index:5;visibility:visible;mso-wrap-style:square;mso-position-horizontal-relative:text;mso-position-vertical-relative:text" o:bordertopcolor="yellow pure" o:borderleftcolor="yellow pure" o:borderbottomcolor="yellow pure" o:borderrightcolor="yellow pure" stroked="t" strokecolor="#1f497d" strokeweight="1pt">
            <v:imagedata r:id="rId18" o:title=""/>
            <w10:wrap type="square"/>
          </v:shape>
        </w:pict>
      </w:r>
      <w:r>
        <w:rPr>
          <w:noProof/>
        </w:rPr>
        <w:pict>
          <v:shape id="_x0000_s1146" type="#_x0000_t75" style="position:absolute;margin-left:225.95pt;margin-top:28.6pt;width:220.75pt;height:165.75pt;z-index:4;visibility:visible;mso-wrap-style:square;mso-position-horizontal-relative:text;mso-position-vertical-relative:text" o:bordertopcolor="yellow pure" o:borderleftcolor="yellow pure" o:borderbottomcolor="yellow pure" o:borderrightcolor="yellow pure" stroked="t" strokecolor="#1f497d" strokeweight="1pt">
            <v:imagedata r:id="rId19" o:title=""/>
            <w10:wrap type="square"/>
          </v:shape>
        </w:pict>
      </w:r>
      <w:r w:rsidR="00F605C9" w:rsidRPr="007D0508">
        <w:rPr>
          <w:lang w:val="fi-FI"/>
        </w:rPr>
        <w:t>[</w:t>
      </w:r>
      <w:r w:rsidR="007D0508">
        <w:rPr>
          <w:lang w:val="fi-FI"/>
        </w:rPr>
        <w:t>Diat 11 ja 12</w:t>
      </w:r>
      <w:r w:rsidR="007D0508" w:rsidRPr="006B0EE4">
        <w:rPr>
          <w:lang w:val="fi-FI"/>
        </w:rPr>
        <w:t xml:space="preserve"> Rautatie]</w:t>
      </w:r>
    </w:p>
    <w:p w:rsidR="00F605C9" w:rsidRPr="007D0508" w:rsidRDefault="00F605C9" w:rsidP="00340807">
      <w:pPr>
        <w:pStyle w:val="Otsikko2"/>
        <w:rPr>
          <w:color w:val="FF0000"/>
          <w:lang w:val="fi-FI"/>
        </w:rPr>
      </w:pPr>
    </w:p>
    <w:p w:rsidR="001D56B0" w:rsidRPr="007D0508" w:rsidRDefault="007D0508" w:rsidP="00442F14">
      <w:pPr>
        <w:rPr>
          <w:rFonts w:ascii="Cambria" w:hAnsi="Cambria"/>
          <w:b/>
          <w:bCs/>
          <w:color w:val="4F81BD"/>
          <w:lang w:val="fi-FI"/>
        </w:rPr>
      </w:pPr>
      <w:r w:rsidRPr="007D0508">
        <w:rPr>
          <w:rFonts w:ascii="Cambria" w:hAnsi="Cambria"/>
          <w:b/>
          <w:bCs/>
          <w:color w:val="4F81BD"/>
          <w:lang w:val="fi-FI"/>
        </w:rPr>
        <w:t>Vastuut</w:t>
      </w:r>
    </w:p>
    <w:p w:rsidR="001D56B0" w:rsidRPr="009B4A70" w:rsidRDefault="007D0508" w:rsidP="00AF6DF5">
      <w:pPr>
        <w:jc w:val="both"/>
        <w:rPr>
          <w:rFonts w:ascii="Cambria" w:hAnsi="Cambria"/>
          <w:b/>
          <w:bCs/>
          <w:color w:val="4F81BD"/>
          <w:lang w:val="fi-FI"/>
        </w:rPr>
      </w:pPr>
      <w:r w:rsidRPr="007D0508">
        <w:rPr>
          <w:iCs/>
          <w:lang w:val="fi-FI"/>
        </w:rPr>
        <w:t xml:space="preserve">Kuormanvarmistus on pakollinen toimenpide jokaisessa kuljetusmuodossa, koska sen tarkoituksena on suojata ihmishenkiä, omaisuutta ja ympäristöä. </w:t>
      </w:r>
      <w:r w:rsidRPr="009B4A70">
        <w:rPr>
          <w:iCs/>
          <w:lang w:val="fi-FI"/>
        </w:rPr>
        <w:t xml:space="preserve">Siksi valtiot ovat laatineet lait, standardit ja ohjeet kuormanvarmistukselle. </w:t>
      </w:r>
    </w:p>
    <w:p w:rsidR="001C0789" w:rsidRPr="001C0789" w:rsidRDefault="001C0789" w:rsidP="00AF6DF5">
      <w:pPr>
        <w:jc w:val="both"/>
        <w:rPr>
          <w:iCs/>
          <w:lang w:val="fi-FI"/>
        </w:rPr>
      </w:pPr>
      <w:r w:rsidRPr="001C0789">
        <w:rPr>
          <w:iCs/>
          <w:lang w:val="fi-FI"/>
        </w:rPr>
        <w:t xml:space="preserve">Pääperiaate on, että lähettäjä on vastuussa rahdinkuljetusyksikön kuormaamisesta ja kuormanvarmistuksesta.  </w:t>
      </w:r>
    </w:p>
    <w:p w:rsidR="001C0789" w:rsidRPr="001C0789" w:rsidRDefault="001C0789" w:rsidP="00AF6DF5">
      <w:pPr>
        <w:jc w:val="both"/>
        <w:rPr>
          <w:iCs/>
          <w:lang w:val="fi-FI"/>
        </w:rPr>
      </w:pPr>
      <w:r w:rsidRPr="001C0789">
        <w:rPr>
          <w:iCs/>
          <w:lang w:val="fi-FI"/>
        </w:rPr>
        <w:t>Huom.</w:t>
      </w:r>
    </w:p>
    <w:p w:rsidR="001C0789" w:rsidRPr="001C0789" w:rsidRDefault="001C0789" w:rsidP="00AF6DF5">
      <w:pPr>
        <w:jc w:val="both"/>
        <w:rPr>
          <w:iCs/>
          <w:lang w:val="fi-FI"/>
        </w:rPr>
      </w:pPr>
      <w:r w:rsidRPr="001C0789">
        <w:rPr>
          <w:iCs/>
          <w:lang w:val="fi-FI"/>
        </w:rPr>
        <w:t>Rautatieterminaalissa rautatiekuljetusyrityksen henkilökunta kuormaa rahdinkuljetusyksikön junanvaunuun kurotintrukilla eikä tarkista rahdinkuljetusyksikön kuormaa ja sen varmistusta.</w:t>
      </w:r>
    </w:p>
    <w:p w:rsidR="001D56B0" w:rsidRPr="009B4A70" w:rsidRDefault="001D56B0" w:rsidP="00442F14">
      <w:pPr>
        <w:rPr>
          <w:rFonts w:ascii="Cambria" w:hAnsi="Cambria"/>
          <w:b/>
          <w:bCs/>
          <w:color w:val="4F81BD"/>
          <w:lang w:val="fi-FI"/>
        </w:rPr>
      </w:pPr>
    </w:p>
    <w:p w:rsidR="00935135" w:rsidRPr="001C0789" w:rsidRDefault="001C0789" w:rsidP="00442F14">
      <w:pPr>
        <w:rPr>
          <w:rFonts w:ascii="Cambria" w:hAnsi="Cambria"/>
          <w:b/>
          <w:bCs/>
          <w:color w:val="4F81BD"/>
          <w:lang w:val="fi-FI"/>
        </w:rPr>
      </w:pPr>
      <w:r w:rsidRPr="001C0789">
        <w:rPr>
          <w:rFonts w:ascii="Cambria" w:hAnsi="Cambria"/>
          <w:b/>
          <w:bCs/>
          <w:color w:val="4F81BD"/>
          <w:lang w:val="fi-FI"/>
        </w:rPr>
        <w:t xml:space="preserve">Määräykset, standardit ja ohjeet </w:t>
      </w:r>
    </w:p>
    <w:p w:rsidR="001C0789" w:rsidRPr="001C0789" w:rsidRDefault="001C0789" w:rsidP="001C0789">
      <w:pPr>
        <w:rPr>
          <w:iCs/>
          <w:lang w:val="fi-FI"/>
        </w:rPr>
      </w:pPr>
      <w:r w:rsidRPr="001C0789">
        <w:rPr>
          <w:b/>
          <w:bCs/>
          <w:i/>
          <w:iCs/>
          <w:lang w:val="fi-FI"/>
        </w:rPr>
        <w:t>Euroopan parlamentin ja neuvoston direktiivi 2004/49/EY</w:t>
      </w:r>
    </w:p>
    <w:p w:rsidR="001C0789" w:rsidRPr="001C0789" w:rsidRDefault="001C0789" w:rsidP="00AF6DF5">
      <w:pPr>
        <w:jc w:val="both"/>
        <w:rPr>
          <w:iCs/>
          <w:lang w:val="fi-FI"/>
        </w:rPr>
      </w:pPr>
      <w:r w:rsidRPr="001C0789">
        <w:rPr>
          <w:iCs/>
          <w:lang w:val="fi-FI"/>
        </w:rPr>
        <w:t xml:space="preserve">Euroopan parlamentin ja neuvoston antama direktiivi 2004/49/EY on Euroopan rautateiden turvallisuutta </w:t>
      </w:r>
      <w:r w:rsidR="008937D8">
        <w:rPr>
          <w:iCs/>
          <w:lang w:val="fi-FI"/>
        </w:rPr>
        <w:t xml:space="preserve">koskeva yhteinen sääntelykehys. </w:t>
      </w:r>
      <w:r w:rsidRPr="001C0789">
        <w:rPr>
          <w:iCs/>
          <w:lang w:val="fi-FI"/>
        </w:rPr>
        <w:t>Direktiivin tarkoituksena on kehittää yhteisön rautateiden kaikkinaista turvallisuutta ja parantaa pääsymahdollisuuksia rautatiepalvelujen markkinoille.  Direktiivillä pyritään määrittelemään myös yht</w:t>
      </w:r>
      <w:r w:rsidR="008937D8">
        <w:rPr>
          <w:iCs/>
          <w:lang w:val="fi-FI"/>
        </w:rPr>
        <w:t xml:space="preserve">eisiä turvallisuustavoitteita. </w:t>
      </w:r>
      <w:r w:rsidRPr="001C0789">
        <w:rPr>
          <w:iCs/>
          <w:lang w:val="fi-FI"/>
        </w:rPr>
        <w:t xml:space="preserve">Direktiivi edellyttää myös, että jäsenvaltioon perustetaan turvallisuusviranomainen ja elin </w:t>
      </w:r>
      <w:r>
        <w:rPr>
          <w:iCs/>
          <w:lang w:val="fi-FI"/>
        </w:rPr>
        <w:t>o</w:t>
      </w:r>
      <w:r w:rsidR="008937D8">
        <w:rPr>
          <w:iCs/>
          <w:lang w:val="fi-FI"/>
        </w:rPr>
        <w:t xml:space="preserve">nnettomuustutkintaa varten. </w:t>
      </w:r>
      <w:r w:rsidRPr="001C0789">
        <w:rPr>
          <w:iCs/>
          <w:lang w:val="fi-FI"/>
        </w:rPr>
        <w:t>Lisäksi direktiivi antaa periaat</w:t>
      </w:r>
      <w:r w:rsidR="008937D8">
        <w:rPr>
          <w:iCs/>
          <w:lang w:val="fi-FI"/>
        </w:rPr>
        <w:t xml:space="preserve">teet turvallisuusjohtamiselle. </w:t>
      </w:r>
      <w:r w:rsidRPr="001C0789">
        <w:rPr>
          <w:iCs/>
          <w:lang w:val="fi-FI"/>
        </w:rPr>
        <w:t xml:space="preserve">Direktiivi ei suoranaisesti siis anna mitään ohjeita kuormanvarmistuksesta. </w:t>
      </w:r>
    </w:p>
    <w:p w:rsidR="001C0789" w:rsidRDefault="001C0789" w:rsidP="001C0789">
      <w:pPr>
        <w:rPr>
          <w:b/>
          <w:bCs/>
          <w:i/>
          <w:iCs/>
          <w:lang w:val="fi-FI"/>
        </w:rPr>
      </w:pPr>
    </w:p>
    <w:p w:rsidR="001C0789" w:rsidRPr="001C0789" w:rsidRDefault="001C0789" w:rsidP="001C0789">
      <w:pPr>
        <w:rPr>
          <w:iCs/>
          <w:lang w:val="fi-FI"/>
        </w:rPr>
      </w:pPr>
      <w:r w:rsidRPr="001C0789">
        <w:rPr>
          <w:b/>
          <w:bCs/>
          <w:i/>
          <w:iCs/>
          <w:lang w:val="fi-FI"/>
        </w:rPr>
        <w:lastRenderedPageBreak/>
        <w:t>Kansalliset määräykset</w:t>
      </w:r>
    </w:p>
    <w:p w:rsidR="001C0789" w:rsidRPr="001C0789" w:rsidRDefault="001C0789" w:rsidP="00AF6DF5">
      <w:pPr>
        <w:jc w:val="both"/>
        <w:rPr>
          <w:iCs/>
          <w:lang w:val="fi-FI"/>
        </w:rPr>
      </w:pPr>
      <w:r w:rsidRPr="001C0789">
        <w:rPr>
          <w:iCs/>
          <w:lang w:val="fi-FI"/>
        </w:rPr>
        <w:t xml:space="preserve">Kansalliset määräykset lastiturvallisuudesta ja kuormanvarmistuksesta esitetään laissa ja asetuksissa. </w:t>
      </w:r>
    </w:p>
    <w:p w:rsidR="001C0789" w:rsidRPr="001C0789" w:rsidRDefault="001C0789" w:rsidP="00AF6DF5">
      <w:pPr>
        <w:jc w:val="both"/>
        <w:rPr>
          <w:iCs/>
          <w:lang w:val="fi-FI"/>
        </w:rPr>
      </w:pPr>
      <w:r>
        <w:rPr>
          <w:iCs/>
          <w:lang w:val="fi-FI"/>
        </w:rPr>
        <w:t>Suomessa r</w:t>
      </w:r>
      <w:r w:rsidRPr="001C0789">
        <w:rPr>
          <w:iCs/>
          <w:lang w:val="fi-FI"/>
        </w:rPr>
        <w:t>autatielaki 8.4.2011/304</w:t>
      </w:r>
      <w:r>
        <w:rPr>
          <w:iCs/>
          <w:lang w:val="fi-FI"/>
        </w:rPr>
        <w:t xml:space="preserve"> t</w:t>
      </w:r>
      <w:r w:rsidRPr="001C0789">
        <w:rPr>
          <w:iCs/>
          <w:lang w:val="fi-FI"/>
        </w:rPr>
        <w:t xml:space="preserve">oteuttaa turvallisuuden osalta direktiivin 2004/49/EY tavoitteita </w:t>
      </w:r>
      <w:r>
        <w:rPr>
          <w:iCs/>
          <w:lang w:val="fi-FI"/>
        </w:rPr>
        <w:t>sekä s</w:t>
      </w:r>
      <w:r w:rsidRPr="001C0789">
        <w:rPr>
          <w:iCs/>
          <w:lang w:val="fi-FI"/>
        </w:rPr>
        <w:t>äätelee rautatieliikenteen harjoittamisen edellytyksiä ja vaatii liikenteenharjoittajalta turvallisuustodistuksen että turvallisuusjohtamisjärjestelmän</w:t>
      </w:r>
      <w:r>
        <w:rPr>
          <w:iCs/>
          <w:lang w:val="fi-FI"/>
        </w:rPr>
        <w:t>.</w:t>
      </w:r>
    </w:p>
    <w:p w:rsidR="001C0789" w:rsidRPr="001C0789" w:rsidRDefault="001C0789" w:rsidP="00AF6DF5">
      <w:pPr>
        <w:jc w:val="both"/>
        <w:rPr>
          <w:iCs/>
          <w:lang w:val="fi-FI"/>
        </w:rPr>
      </w:pPr>
      <w:r>
        <w:rPr>
          <w:iCs/>
          <w:lang w:val="fi-FI"/>
        </w:rPr>
        <w:t>Rautatiekuljetuslain</w:t>
      </w:r>
      <w:r w:rsidRPr="001C0789">
        <w:rPr>
          <w:iCs/>
          <w:lang w:val="fi-FI"/>
        </w:rPr>
        <w:t xml:space="preserve"> </w:t>
      </w:r>
      <w:r>
        <w:rPr>
          <w:iCs/>
          <w:lang w:val="fi-FI"/>
        </w:rPr>
        <w:t>(</w:t>
      </w:r>
      <w:r w:rsidRPr="001C0789">
        <w:rPr>
          <w:iCs/>
          <w:lang w:val="fi-FI"/>
        </w:rPr>
        <w:t>15.12.2000/1119</w:t>
      </w:r>
      <w:r>
        <w:rPr>
          <w:iCs/>
          <w:lang w:val="fi-FI"/>
        </w:rPr>
        <w:t xml:space="preserve">) </w:t>
      </w:r>
      <w:r w:rsidRPr="001C0789">
        <w:rPr>
          <w:iCs/>
          <w:lang w:val="fi-FI"/>
        </w:rPr>
        <w:t xml:space="preserve">7 § </w:t>
      </w:r>
      <w:r>
        <w:rPr>
          <w:iCs/>
          <w:lang w:val="fi-FI"/>
        </w:rPr>
        <w:t>käsittelee m</w:t>
      </w:r>
      <w:r w:rsidRPr="001C0789">
        <w:rPr>
          <w:iCs/>
          <w:lang w:val="fi-FI"/>
        </w:rPr>
        <w:t>atkustajan ja tavaranlähettäjän vastuu</w:t>
      </w:r>
      <w:r>
        <w:rPr>
          <w:iCs/>
          <w:lang w:val="fi-FI"/>
        </w:rPr>
        <w:t xml:space="preserve">ta. </w:t>
      </w:r>
      <w:r w:rsidRPr="001C0789">
        <w:rPr>
          <w:iCs/>
          <w:lang w:val="fi-FI"/>
        </w:rPr>
        <w:t xml:space="preserve">    Tavaran lähettäjä on velvollinen korvaamaan rautatieyritykselle vahingon, joka on aiheutunut tavaran</w:t>
      </w:r>
      <w:r>
        <w:rPr>
          <w:iCs/>
          <w:lang w:val="fi-FI"/>
        </w:rPr>
        <w:t xml:space="preserve"> </w:t>
      </w:r>
      <w:r w:rsidRPr="001C0789">
        <w:rPr>
          <w:iCs/>
          <w:lang w:val="fi-FI"/>
        </w:rPr>
        <w:t>puutteellisesta pakkaamisesta tai lähettäjän tekemästä virheellisestä kuormasta.</w:t>
      </w:r>
      <w:r>
        <w:rPr>
          <w:iCs/>
          <w:lang w:val="fi-FI"/>
        </w:rPr>
        <w:t xml:space="preserve"> </w:t>
      </w:r>
      <w:r w:rsidRPr="001C0789">
        <w:rPr>
          <w:iCs/>
          <w:lang w:val="fi-FI"/>
        </w:rPr>
        <w:t xml:space="preserve">13 § </w:t>
      </w:r>
      <w:r>
        <w:rPr>
          <w:iCs/>
          <w:lang w:val="fi-FI"/>
        </w:rPr>
        <w:t>määrää tavaravastuusta, missä l</w:t>
      </w:r>
      <w:r w:rsidRPr="001C0789">
        <w:rPr>
          <w:iCs/>
          <w:lang w:val="fi-FI"/>
        </w:rPr>
        <w:t>ähettäjä on vastuussa virheestään tai laiminlyönnistään</w:t>
      </w:r>
      <w:r w:rsidR="008937D8">
        <w:rPr>
          <w:iCs/>
          <w:lang w:val="fi-FI"/>
        </w:rPr>
        <w:t>.</w:t>
      </w:r>
      <w:r>
        <w:rPr>
          <w:iCs/>
          <w:lang w:val="fi-FI"/>
        </w:rPr>
        <w:t xml:space="preserve"> Pykälä 14 ottaa esille vastuut </w:t>
      </w:r>
      <w:r w:rsidRPr="001C0789">
        <w:rPr>
          <w:iCs/>
          <w:lang w:val="fi-FI"/>
        </w:rPr>
        <w:t>erity</w:t>
      </w:r>
      <w:r>
        <w:rPr>
          <w:iCs/>
          <w:lang w:val="fi-FI"/>
        </w:rPr>
        <w:t>isi</w:t>
      </w:r>
      <w:r w:rsidRPr="001C0789">
        <w:rPr>
          <w:iCs/>
          <w:lang w:val="fi-FI"/>
        </w:rPr>
        <w:t>stä risk</w:t>
      </w:r>
      <w:r>
        <w:rPr>
          <w:iCs/>
          <w:lang w:val="fi-FI"/>
        </w:rPr>
        <w:t>e</w:t>
      </w:r>
      <w:r w:rsidRPr="001C0789">
        <w:rPr>
          <w:iCs/>
          <w:lang w:val="fi-FI"/>
        </w:rPr>
        <w:t>istä</w:t>
      </w:r>
      <w:r>
        <w:rPr>
          <w:iCs/>
          <w:lang w:val="fi-FI"/>
        </w:rPr>
        <w:t>, jossa mainitaan, että jos l</w:t>
      </w:r>
      <w:r w:rsidRPr="001C0789">
        <w:rPr>
          <w:iCs/>
          <w:lang w:val="fi-FI"/>
        </w:rPr>
        <w:t>ähettäjä on t</w:t>
      </w:r>
      <w:r>
        <w:rPr>
          <w:iCs/>
          <w:lang w:val="fi-FI"/>
        </w:rPr>
        <w:t xml:space="preserve">ehnyt kuorman puutteellisesti, </w:t>
      </w:r>
      <w:r w:rsidRPr="001C0789">
        <w:rPr>
          <w:iCs/>
          <w:lang w:val="fi-FI"/>
        </w:rPr>
        <w:t xml:space="preserve">vastuu </w:t>
      </w:r>
      <w:r>
        <w:rPr>
          <w:iCs/>
          <w:lang w:val="fi-FI"/>
        </w:rPr>
        <w:t xml:space="preserve">on </w:t>
      </w:r>
      <w:r w:rsidRPr="001C0789">
        <w:rPr>
          <w:iCs/>
          <w:lang w:val="fi-FI"/>
        </w:rPr>
        <w:t>lähettäjällä</w:t>
      </w:r>
      <w:r>
        <w:rPr>
          <w:iCs/>
          <w:lang w:val="fi-FI"/>
        </w:rPr>
        <w:t xml:space="preserve">. </w:t>
      </w:r>
    </w:p>
    <w:p w:rsidR="001C0789" w:rsidRDefault="001C0789" w:rsidP="00AF6DF5">
      <w:pPr>
        <w:jc w:val="both"/>
        <w:rPr>
          <w:iCs/>
          <w:lang w:val="fi-FI"/>
        </w:rPr>
      </w:pPr>
      <w:r>
        <w:rPr>
          <w:iCs/>
          <w:lang w:val="fi-FI"/>
        </w:rPr>
        <w:t xml:space="preserve">Lisäksi Suomessa ovat asetukset: </w:t>
      </w:r>
    </w:p>
    <w:p w:rsidR="001C0789" w:rsidRPr="001C0789" w:rsidRDefault="001C0789" w:rsidP="00AF6DF5">
      <w:pPr>
        <w:numPr>
          <w:ilvl w:val="0"/>
          <w:numId w:val="36"/>
        </w:numPr>
        <w:jc w:val="both"/>
        <w:rPr>
          <w:iCs/>
          <w:lang w:val="fi-FI"/>
        </w:rPr>
      </w:pPr>
      <w:r w:rsidRPr="001C0789">
        <w:rPr>
          <w:iCs/>
          <w:lang w:val="fi-FI"/>
        </w:rPr>
        <w:t>Valtioneuvoston asetus vaarallisten aineiden kuljetuksesta rautatiellä: 195/2002</w:t>
      </w:r>
    </w:p>
    <w:p w:rsidR="001C0789" w:rsidRPr="001C0789" w:rsidRDefault="001C0789" w:rsidP="00AF6DF5">
      <w:pPr>
        <w:numPr>
          <w:ilvl w:val="0"/>
          <w:numId w:val="36"/>
        </w:numPr>
        <w:jc w:val="both"/>
        <w:rPr>
          <w:iCs/>
          <w:lang w:val="fi-FI"/>
        </w:rPr>
      </w:pPr>
      <w:r w:rsidRPr="001C0789">
        <w:rPr>
          <w:iCs/>
          <w:lang w:val="fi-FI"/>
        </w:rPr>
        <w:t>Vaarallisten aineiden kuljetus rautateillä (Liikenne- ja viestintäministeriön asetus 27.3.2002/278)</w:t>
      </w:r>
    </w:p>
    <w:p w:rsidR="001C0789" w:rsidRPr="001C0789" w:rsidRDefault="001C0789" w:rsidP="00AF6DF5">
      <w:pPr>
        <w:jc w:val="both"/>
        <w:rPr>
          <w:iCs/>
          <w:lang w:val="en-US"/>
        </w:rPr>
      </w:pPr>
      <w:proofErr w:type="spellStart"/>
      <w:r w:rsidRPr="001C0789">
        <w:rPr>
          <w:b/>
          <w:bCs/>
          <w:i/>
          <w:iCs/>
          <w:lang w:val="en-US"/>
        </w:rPr>
        <w:t>Kansainvälinen</w:t>
      </w:r>
      <w:proofErr w:type="spellEnd"/>
      <w:r w:rsidRPr="001C0789">
        <w:rPr>
          <w:b/>
          <w:bCs/>
          <w:i/>
          <w:iCs/>
          <w:lang w:val="en-US"/>
        </w:rPr>
        <w:t xml:space="preserve"> </w:t>
      </w:r>
      <w:proofErr w:type="spellStart"/>
      <w:r w:rsidRPr="001C0789">
        <w:rPr>
          <w:b/>
          <w:bCs/>
          <w:i/>
          <w:iCs/>
          <w:lang w:val="en-US"/>
        </w:rPr>
        <w:t>yleissopimus</w:t>
      </w:r>
      <w:proofErr w:type="spellEnd"/>
      <w:r w:rsidRPr="001C0789">
        <w:rPr>
          <w:b/>
          <w:bCs/>
          <w:i/>
          <w:iCs/>
          <w:lang w:val="en-US"/>
        </w:rPr>
        <w:t xml:space="preserve"> </w:t>
      </w:r>
      <w:proofErr w:type="spellStart"/>
      <w:r w:rsidRPr="001C0789">
        <w:rPr>
          <w:b/>
          <w:bCs/>
          <w:i/>
          <w:iCs/>
          <w:lang w:val="en-US"/>
        </w:rPr>
        <w:t>tavarankuljetuksesta</w:t>
      </w:r>
      <w:proofErr w:type="spellEnd"/>
      <w:r w:rsidRPr="001C0789">
        <w:rPr>
          <w:b/>
          <w:bCs/>
          <w:i/>
          <w:iCs/>
          <w:lang w:val="en-US"/>
        </w:rPr>
        <w:t xml:space="preserve"> </w:t>
      </w:r>
      <w:proofErr w:type="spellStart"/>
      <w:r w:rsidRPr="001C0789">
        <w:rPr>
          <w:b/>
          <w:bCs/>
          <w:i/>
          <w:iCs/>
          <w:lang w:val="en-US"/>
        </w:rPr>
        <w:t>rautateitse</w:t>
      </w:r>
      <w:proofErr w:type="spellEnd"/>
      <w:r w:rsidRPr="001C0789">
        <w:rPr>
          <w:b/>
          <w:bCs/>
          <w:i/>
          <w:iCs/>
          <w:lang w:val="en-US"/>
        </w:rPr>
        <w:t xml:space="preserve"> CIM (Uniform Rules Concerning the Contract of International Carriage of Goods by Rail)</w:t>
      </w:r>
    </w:p>
    <w:p w:rsidR="001C0789" w:rsidRPr="001C0789" w:rsidRDefault="001C0789" w:rsidP="00AF6DF5">
      <w:pPr>
        <w:jc w:val="both"/>
        <w:rPr>
          <w:iCs/>
          <w:lang w:val="fi-FI"/>
        </w:rPr>
      </w:pPr>
      <w:r w:rsidRPr="001C0789">
        <w:rPr>
          <w:iCs/>
          <w:lang w:val="fi-FI"/>
        </w:rPr>
        <w:t>Yleissopimusta sovelletaan jokaiseen korvausta vastaan rautateillä tehtävään tavarankuljetussopimukseen silloin, kun tavaran lähtöpaikka ja sen määräpaikka sijaitsevat eri jäsenmaassa</w:t>
      </w:r>
      <w:r w:rsidR="008937D8">
        <w:rPr>
          <w:iCs/>
          <w:lang w:val="fi-FI"/>
        </w:rPr>
        <w:t xml:space="preserve">. </w:t>
      </w:r>
      <w:r w:rsidRPr="001C0789">
        <w:rPr>
          <w:iCs/>
          <w:lang w:val="fi-FI"/>
        </w:rPr>
        <w:t xml:space="preserve">Näitä sääntöjä sovelletaan myös tapauksessa, jossa toinen osapuoli sijaitsee EU:n jäsenmaassa, mutta osapuolet sopivat, että tähän sopimukseen sovelletaan </w:t>
      </w:r>
      <w:proofErr w:type="spellStart"/>
      <w:r w:rsidRPr="001C0789">
        <w:rPr>
          <w:iCs/>
          <w:lang w:val="fi-FI"/>
        </w:rPr>
        <w:t>CIM:n</w:t>
      </w:r>
      <w:proofErr w:type="spellEnd"/>
      <w:r w:rsidRPr="001C0789">
        <w:rPr>
          <w:iCs/>
          <w:lang w:val="fi-FI"/>
        </w:rPr>
        <w:t xml:space="preserve"> sääntöjä. </w:t>
      </w:r>
    </w:p>
    <w:p w:rsidR="001C0789" w:rsidRPr="001C0789" w:rsidRDefault="001C0789" w:rsidP="00AF6DF5">
      <w:pPr>
        <w:jc w:val="both"/>
        <w:rPr>
          <w:iCs/>
          <w:lang w:val="fi-FI"/>
        </w:rPr>
      </w:pPr>
      <w:r w:rsidRPr="001C0789">
        <w:rPr>
          <w:iCs/>
          <w:lang w:val="fi-FI"/>
        </w:rPr>
        <w:t>Artiklat 6 – 12 tarkastelevat kuljetussopimuksen sisältöä. Artiklassa 9 kerrotaan lyhyesti, että vaarallisten aineiden kuljetus tulee toteuttaa RID-määräysten m</w:t>
      </w:r>
      <w:r w:rsidR="008937D8">
        <w:rPr>
          <w:iCs/>
          <w:lang w:val="fi-FI"/>
        </w:rPr>
        <w:t xml:space="preserve">ukaan. (RID selvitetään alla.) </w:t>
      </w:r>
      <w:r w:rsidRPr="001C0789">
        <w:rPr>
          <w:iCs/>
          <w:lang w:val="fi-FI"/>
        </w:rPr>
        <w:t xml:space="preserve">Artikla 11 sisältää tarkastusmenettelyn, jossa kuljetusliikkeellä on oikeus tarkastaa kuljetusväline ja vastaako kuorman sisältö sitä, mitä rahtikirjassa kerrotaan.  </w:t>
      </w:r>
    </w:p>
    <w:p w:rsidR="001C0789" w:rsidRPr="001C0789" w:rsidRDefault="001C0789" w:rsidP="00AF6DF5">
      <w:pPr>
        <w:jc w:val="both"/>
        <w:rPr>
          <w:iCs/>
          <w:lang w:val="fi-FI"/>
        </w:rPr>
      </w:pPr>
      <w:r w:rsidRPr="001C0789">
        <w:rPr>
          <w:iCs/>
          <w:lang w:val="fi-FI"/>
        </w:rPr>
        <w:t>Artikla 13 on tärkeä tavaranlähettäjän näkökulmasta. Tavaran kuormauksesta</w:t>
      </w:r>
      <w:r w:rsidR="008937D8">
        <w:rPr>
          <w:iCs/>
          <w:lang w:val="fi-FI"/>
        </w:rPr>
        <w:t xml:space="preserve"> ja purkamisesta on sovittava. </w:t>
      </w:r>
      <w:r w:rsidRPr="001C0789">
        <w:rPr>
          <w:iCs/>
          <w:lang w:val="fi-FI"/>
        </w:rPr>
        <w:t>Ellei sopimusta ole, tavaranlähettäjä on vastuussa koko vaunukuormallisen lastin kuormaamisesta eli toisin sanoen esim. kontin kuormaamisesta vastaa lähettäjä.</w:t>
      </w:r>
    </w:p>
    <w:p w:rsidR="001C0789" w:rsidRPr="001C0789" w:rsidRDefault="001C0789" w:rsidP="00AF6DF5">
      <w:pPr>
        <w:jc w:val="both"/>
        <w:rPr>
          <w:iCs/>
          <w:lang w:val="fi-FI"/>
        </w:rPr>
      </w:pPr>
      <w:r w:rsidRPr="001C0789">
        <w:rPr>
          <w:iCs/>
          <w:lang w:val="fi-FI"/>
        </w:rPr>
        <w:t xml:space="preserve">Artiklat 23, 24 ja 25 tarkastelevat vastuita ja velvollisuuksia tarkemmin. </w:t>
      </w:r>
    </w:p>
    <w:p w:rsidR="001C0789" w:rsidRPr="001C0789" w:rsidRDefault="001C0789" w:rsidP="00AF6DF5">
      <w:pPr>
        <w:jc w:val="both"/>
        <w:rPr>
          <w:iCs/>
          <w:lang w:val="en-US"/>
        </w:rPr>
      </w:pPr>
      <w:proofErr w:type="spellStart"/>
      <w:r w:rsidRPr="001C0789">
        <w:rPr>
          <w:b/>
          <w:bCs/>
          <w:i/>
          <w:iCs/>
          <w:lang w:val="en-US"/>
        </w:rPr>
        <w:t>UIC</w:t>
      </w:r>
      <w:proofErr w:type="gramStart"/>
      <w:r w:rsidRPr="001C0789">
        <w:rPr>
          <w:b/>
          <w:bCs/>
          <w:i/>
          <w:iCs/>
          <w:lang w:val="en-US"/>
        </w:rPr>
        <w:t>:n</w:t>
      </w:r>
      <w:proofErr w:type="spellEnd"/>
      <w:proofErr w:type="gramEnd"/>
      <w:r w:rsidRPr="001C0789">
        <w:rPr>
          <w:b/>
          <w:bCs/>
          <w:i/>
          <w:iCs/>
          <w:lang w:val="en-US"/>
        </w:rPr>
        <w:t xml:space="preserve"> </w:t>
      </w:r>
      <w:proofErr w:type="spellStart"/>
      <w:r w:rsidRPr="001C0789">
        <w:rPr>
          <w:b/>
          <w:bCs/>
          <w:i/>
          <w:iCs/>
          <w:lang w:val="en-US"/>
        </w:rPr>
        <w:t>laatimat</w:t>
      </w:r>
      <w:proofErr w:type="spellEnd"/>
      <w:r w:rsidRPr="001C0789">
        <w:rPr>
          <w:b/>
          <w:bCs/>
          <w:i/>
          <w:iCs/>
          <w:lang w:val="en-US"/>
        </w:rPr>
        <w:t xml:space="preserve"> </w:t>
      </w:r>
      <w:proofErr w:type="spellStart"/>
      <w:r w:rsidRPr="001C0789">
        <w:rPr>
          <w:b/>
          <w:bCs/>
          <w:i/>
          <w:iCs/>
          <w:lang w:val="en-US"/>
        </w:rPr>
        <w:t>kuormausohjeet</w:t>
      </w:r>
      <w:proofErr w:type="spellEnd"/>
    </w:p>
    <w:p w:rsidR="001C0789" w:rsidRPr="001C0789" w:rsidRDefault="001C0789" w:rsidP="00AF6DF5">
      <w:pPr>
        <w:jc w:val="both"/>
        <w:rPr>
          <w:iCs/>
          <w:lang w:val="fi-FI"/>
        </w:rPr>
      </w:pPr>
      <w:r w:rsidRPr="001C0789">
        <w:rPr>
          <w:iCs/>
          <w:lang w:val="en-US"/>
        </w:rPr>
        <w:t xml:space="preserve">UIC on </w:t>
      </w:r>
      <w:proofErr w:type="spellStart"/>
      <w:r w:rsidRPr="001C0789">
        <w:rPr>
          <w:iCs/>
          <w:lang w:val="en-US"/>
        </w:rPr>
        <w:t>kansainvälinen</w:t>
      </w:r>
      <w:proofErr w:type="spellEnd"/>
      <w:r w:rsidRPr="001C0789">
        <w:rPr>
          <w:iCs/>
          <w:lang w:val="en-US"/>
        </w:rPr>
        <w:t xml:space="preserve"> </w:t>
      </w:r>
      <w:proofErr w:type="spellStart"/>
      <w:r w:rsidRPr="001C0789">
        <w:rPr>
          <w:iCs/>
          <w:lang w:val="en-US"/>
        </w:rPr>
        <w:t>rautatieliitto</w:t>
      </w:r>
      <w:proofErr w:type="spellEnd"/>
      <w:r w:rsidRPr="001C0789">
        <w:rPr>
          <w:iCs/>
          <w:lang w:val="en-US"/>
        </w:rPr>
        <w:t xml:space="preserve"> (</w:t>
      </w:r>
      <w:proofErr w:type="spellStart"/>
      <w:r w:rsidRPr="001C0789">
        <w:rPr>
          <w:iCs/>
          <w:lang w:val="en-US"/>
        </w:rPr>
        <w:t>Internationaler</w:t>
      </w:r>
      <w:proofErr w:type="spellEnd"/>
      <w:r w:rsidRPr="001C0789">
        <w:rPr>
          <w:iCs/>
          <w:lang w:val="en-US"/>
        </w:rPr>
        <w:t xml:space="preserve"> </w:t>
      </w:r>
      <w:proofErr w:type="spellStart"/>
      <w:r w:rsidRPr="001C0789">
        <w:rPr>
          <w:iCs/>
          <w:lang w:val="en-US"/>
        </w:rPr>
        <w:t>Eisenbahnverband</w:t>
      </w:r>
      <w:proofErr w:type="spellEnd"/>
      <w:r w:rsidRPr="001C0789">
        <w:rPr>
          <w:iCs/>
          <w:lang w:val="en-US"/>
        </w:rPr>
        <w:t xml:space="preserve">; International Union of Railways; Union </w:t>
      </w:r>
      <w:proofErr w:type="spellStart"/>
      <w:r w:rsidRPr="001C0789">
        <w:rPr>
          <w:iCs/>
          <w:lang w:val="en-US"/>
        </w:rPr>
        <w:t>Internationale</w:t>
      </w:r>
      <w:proofErr w:type="spellEnd"/>
      <w:r w:rsidRPr="001C0789">
        <w:rPr>
          <w:iCs/>
          <w:lang w:val="en-US"/>
        </w:rPr>
        <w:t xml:space="preserve"> des </w:t>
      </w:r>
      <w:proofErr w:type="spellStart"/>
      <w:r w:rsidRPr="001C0789">
        <w:rPr>
          <w:iCs/>
          <w:lang w:val="en-US"/>
        </w:rPr>
        <w:t>Chemins</w:t>
      </w:r>
      <w:proofErr w:type="spellEnd"/>
      <w:r w:rsidRPr="001C0789">
        <w:rPr>
          <w:iCs/>
          <w:lang w:val="en-US"/>
        </w:rPr>
        <w:t xml:space="preserve"> de </w:t>
      </w:r>
      <w:proofErr w:type="spellStart"/>
      <w:r w:rsidRPr="001C0789">
        <w:rPr>
          <w:iCs/>
          <w:lang w:val="en-US"/>
        </w:rPr>
        <w:t>fer</w:t>
      </w:r>
      <w:proofErr w:type="spellEnd"/>
      <w:r w:rsidRPr="001C0789">
        <w:rPr>
          <w:iCs/>
          <w:lang w:val="en-US"/>
        </w:rPr>
        <w:t xml:space="preserve">). </w:t>
      </w:r>
      <w:r w:rsidRPr="001C0789">
        <w:rPr>
          <w:iCs/>
          <w:lang w:val="fi-FI"/>
        </w:rPr>
        <w:t xml:space="preserve">Liitto on perustettu v. 1922 ja sen toimipaikkana on </w:t>
      </w:r>
      <w:r w:rsidRPr="001C0789">
        <w:rPr>
          <w:iCs/>
          <w:lang w:val="fi-FI"/>
        </w:rPr>
        <w:lastRenderedPageBreak/>
        <w:t xml:space="preserve">Pariisi. Jäseninä </w:t>
      </w:r>
      <w:proofErr w:type="gramStart"/>
      <w:r w:rsidRPr="001C0789">
        <w:rPr>
          <w:iCs/>
          <w:lang w:val="fi-FI"/>
        </w:rPr>
        <w:t>on</w:t>
      </w:r>
      <w:proofErr w:type="gramEnd"/>
      <w:r w:rsidRPr="001C0789">
        <w:rPr>
          <w:iCs/>
          <w:lang w:val="fi-FI"/>
        </w:rPr>
        <w:t xml:space="preserve"> eri m</w:t>
      </w:r>
      <w:r w:rsidR="008937D8">
        <w:rPr>
          <w:iCs/>
          <w:lang w:val="fi-FI"/>
        </w:rPr>
        <w:t xml:space="preserve">aiden </w:t>
      </w:r>
      <w:proofErr w:type="gramStart"/>
      <w:r w:rsidR="008937D8">
        <w:rPr>
          <w:iCs/>
          <w:lang w:val="fi-FI"/>
        </w:rPr>
        <w:t>rautatiet</w:t>
      </w:r>
      <w:proofErr w:type="gramEnd"/>
      <w:r w:rsidR="008937D8">
        <w:rPr>
          <w:iCs/>
          <w:lang w:val="fi-FI"/>
        </w:rPr>
        <w:t xml:space="preserve"> yli maanosien. </w:t>
      </w:r>
      <w:r w:rsidRPr="001C0789">
        <w:rPr>
          <w:iCs/>
          <w:lang w:val="fi-FI"/>
        </w:rPr>
        <w:t xml:space="preserve">Liitto toimii jäseniensä edustajana kansainvälisellä tasolla. ORE on </w:t>
      </w:r>
      <w:proofErr w:type="spellStart"/>
      <w:r w:rsidRPr="001C0789">
        <w:rPr>
          <w:iCs/>
          <w:lang w:val="fi-FI"/>
        </w:rPr>
        <w:t>UIC:n</w:t>
      </w:r>
      <w:proofErr w:type="spellEnd"/>
      <w:r w:rsidRPr="001C0789">
        <w:rPr>
          <w:iCs/>
          <w:lang w:val="fi-FI"/>
        </w:rPr>
        <w:t xml:space="preserve"> alainen tutkimus- ja koelaitos; </w:t>
      </w:r>
      <w:proofErr w:type="spellStart"/>
      <w:r w:rsidRPr="001C0789">
        <w:rPr>
          <w:iCs/>
          <w:lang w:val="fi-FI"/>
        </w:rPr>
        <w:t>Forschungs</w:t>
      </w:r>
      <w:proofErr w:type="spellEnd"/>
      <w:r w:rsidRPr="001C0789">
        <w:rPr>
          <w:iCs/>
          <w:lang w:val="fi-FI"/>
        </w:rPr>
        <w:t xml:space="preserve">- </w:t>
      </w:r>
      <w:proofErr w:type="spellStart"/>
      <w:r w:rsidRPr="001C0789">
        <w:rPr>
          <w:iCs/>
          <w:lang w:val="fi-FI"/>
        </w:rPr>
        <w:t>und</w:t>
      </w:r>
      <w:proofErr w:type="spellEnd"/>
      <w:r w:rsidRPr="001C0789">
        <w:rPr>
          <w:iCs/>
          <w:lang w:val="fi-FI"/>
        </w:rPr>
        <w:t xml:space="preserve"> </w:t>
      </w:r>
      <w:proofErr w:type="spellStart"/>
      <w:r w:rsidRPr="001C0789">
        <w:rPr>
          <w:iCs/>
          <w:lang w:val="fi-FI"/>
        </w:rPr>
        <w:t>Versuchsamt</w:t>
      </w:r>
      <w:proofErr w:type="spellEnd"/>
      <w:r w:rsidRPr="001C0789">
        <w:rPr>
          <w:iCs/>
          <w:lang w:val="fi-FI"/>
        </w:rPr>
        <w:t xml:space="preserve">; Office de </w:t>
      </w:r>
      <w:proofErr w:type="spellStart"/>
      <w:r w:rsidRPr="001C0789">
        <w:rPr>
          <w:iCs/>
          <w:lang w:val="fi-FI"/>
        </w:rPr>
        <w:t>Recherches</w:t>
      </w:r>
      <w:proofErr w:type="spellEnd"/>
      <w:r w:rsidRPr="001C0789">
        <w:rPr>
          <w:iCs/>
          <w:lang w:val="fi-FI"/>
        </w:rPr>
        <w:t xml:space="preserve"> et </w:t>
      </w:r>
      <w:proofErr w:type="spellStart"/>
      <w:r w:rsidRPr="001C0789">
        <w:rPr>
          <w:iCs/>
          <w:lang w:val="fi-FI"/>
        </w:rPr>
        <w:t>d´Essais</w:t>
      </w:r>
      <w:proofErr w:type="spellEnd"/>
      <w:r w:rsidRPr="001C0789">
        <w:rPr>
          <w:iCs/>
          <w:lang w:val="fi-FI"/>
        </w:rPr>
        <w:t xml:space="preserve">. </w:t>
      </w:r>
      <w:proofErr w:type="gramStart"/>
      <w:r w:rsidRPr="001C0789">
        <w:rPr>
          <w:iCs/>
          <w:lang w:val="fi-FI"/>
        </w:rPr>
        <w:t>Perustettu v. 1950, päämaja Utrecht.</w:t>
      </w:r>
      <w:proofErr w:type="gramEnd"/>
      <w:r w:rsidRPr="001C0789">
        <w:rPr>
          <w:iCs/>
          <w:lang w:val="fi-FI"/>
        </w:rPr>
        <w:t xml:space="preserve"> Käytännön kokeita varten toimii </w:t>
      </w:r>
      <w:proofErr w:type="spellStart"/>
      <w:r w:rsidRPr="001C0789">
        <w:rPr>
          <w:iCs/>
          <w:lang w:val="fi-FI"/>
        </w:rPr>
        <w:t>OREn</w:t>
      </w:r>
      <w:proofErr w:type="spellEnd"/>
      <w:r w:rsidRPr="001C0789">
        <w:rPr>
          <w:iCs/>
          <w:lang w:val="fi-FI"/>
        </w:rPr>
        <w:t xml:space="preserve"> alainen Wien-Arsenal Itävallassa.</w:t>
      </w:r>
    </w:p>
    <w:p w:rsidR="001C0789" w:rsidRPr="001C0789" w:rsidRDefault="001C0789" w:rsidP="00AF6DF5">
      <w:pPr>
        <w:jc w:val="both"/>
        <w:rPr>
          <w:iCs/>
          <w:lang w:val="fi-FI"/>
        </w:rPr>
      </w:pPr>
      <w:r w:rsidRPr="001C0789">
        <w:rPr>
          <w:iCs/>
          <w:lang w:val="fi-FI"/>
        </w:rPr>
        <w:t xml:space="preserve">UIC on julkaissut teknisen raportin ”Kuormausohjeet”.  Kuormausohjeet sisältävät kuormaamisen periaatteita ja niitä täydennetään lisäohjeilla. </w:t>
      </w:r>
    </w:p>
    <w:p w:rsidR="001C0789" w:rsidRPr="001C0789" w:rsidRDefault="001C0789" w:rsidP="00AF6DF5">
      <w:pPr>
        <w:jc w:val="both"/>
        <w:rPr>
          <w:iCs/>
          <w:lang w:val="fi-FI"/>
        </w:rPr>
      </w:pPr>
      <w:r w:rsidRPr="001C0789">
        <w:rPr>
          <w:iCs/>
          <w:lang w:val="fi-FI"/>
        </w:rPr>
        <w:t xml:space="preserve">Suomen rautatiekuljetuksissa noudatetaan VR:n määräyksiä (VR2653, Tavaran kuormausohjeet TKO). Ulkomaille tapahtuvissa rautatiekuljetuksissa noudatetaan </w:t>
      </w:r>
      <w:proofErr w:type="spellStart"/>
      <w:r w:rsidRPr="001C0789">
        <w:rPr>
          <w:iCs/>
          <w:lang w:val="fi-FI"/>
        </w:rPr>
        <w:t>UIC:n</w:t>
      </w:r>
      <w:proofErr w:type="spellEnd"/>
      <w:r w:rsidRPr="001C0789">
        <w:rPr>
          <w:iCs/>
          <w:lang w:val="fi-FI"/>
        </w:rPr>
        <w:t xml:space="preserve"> laatimia </w:t>
      </w:r>
      <w:proofErr w:type="spellStart"/>
      <w:r w:rsidRPr="001C0789">
        <w:rPr>
          <w:iCs/>
          <w:lang w:val="fi-FI"/>
        </w:rPr>
        <w:t>RIV:n</w:t>
      </w:r>
      <w:proofErr w:type="spellEnd"/>
      <w:r w:rsidRPr="001C0789">
        <w:rPr>
          <w:iCs/>
          <w:lang w:val="fi-FI"/>
        </w:rPr>
        <w:t xml:space="preserve"> kuormausohjeita. </w:t>
      </w:r>
    </w:p>
    <w:p w:rsidR="001C0789" w:rsidRPr="001C0789" w:rsidRDefault="001C0789" w:rsidP="00AF6DF5">
      <w:pPr>
        <w:jc w:val="both"/>
        <w:rPr>
          <w:iCs/>
          <w:lang w:val="fi-FI"/>
        </w:rPr>
      </w:pPr>
      <w:r w:rsidRPr="001C0789">
        <w:rPr>
          <w:b/>
          <w:bCs/>
          <w:i/>
          <w:iCs/>
          <w:lang w:val="fi-FI"/>
        </w:rPr>
        <w:t>Määräykset koskien kansainvälisiä vaarallisten aineiden kuljetuksia rautateitse (RID-määräykset)</w:t>
      </w:r>
    </w:p>
    <w:p w:rsidR="001C0789" w:rsidRPr="001C0789" w:rsidRDefault="001C0789" w:rsidP="00AF6DF5">
      <w:pPr>
        <w:jc w:val="both"/>
        <w:rPr>
          <w:iCs/>
          <w:lang w:val="en-US"/>
        </w:rPr>
      </w:pPr>
      <w:r w:rsidRPr="001C0789">
        <w:rPr>
          <w:i/>
          <w:iCs/>
          <w:lang w:val="en-US"/>
        </w:rPr>
        <w:t>Regulations concerning the International Carriage of Dangerous Goods by Rail (RID)</w:t>
      </w:r>
      <w:r w:rsidRPr="001C0789">
        <w:rPr>
          <w:b/>
          <w:bCs/>
          <w:i/>
          <w:iCs/>
          <w:lang w:val="en-US"/>
        </w:rPr>
        <w:t xml:space="preserve"> </w:t>
      </w:r>
      <w:r w:rsidRPr="001C0789">
        <w:rPr>
          <w:iCs/>
          <w:lang w:val="en-US"/>
        </w:rPr>
        <w:t>(</w:t>
      </w:r>
      <w:proofErr w:type="spellStart"/>
      <w:r w:rsidRPr="001C0789">
        <w:rPr>
          <w:i/>
          <w:iCs/>
          <w:lang w:val="en-US"/>
        </w:rPr>
        <w:t>Ordnung</w:t>
      </w:r>
      <w:proofErr w:type="spellEnd"/>
      <w:r w:rsidRPr="001C0789">
        <w:rPr>
          <w:i/>
          <w:iCs/>
          <w:lang w:val="en-US"/>
        </w:rPr>
        <w:t xml:space="preserve"> </w:t>
      </w:r>
      <w:proofErr w:type="spellStart"/>
      <w:r w:rsidRPr="001C0789">
        <w:rPr>
          <w:i/>
          <w:iCs/>
          <w:lang w:val="en-US"/>
        </w:rPr>
        <w:t>für</w:t>
      </w:r>
      <w:proofErr w:type="spellEnd"/>
      <w:r w:rsidRPr="001C0789">
        <w:rPr>
          <w:i/>
          <w:iCs/>
          <w:lang w:val="en-US"/>
        </w:rPr>
        <w:t xml:space="preserve"> die </w:t>
      </w:r>
      <w:proofErr w:type="spellStart"/>
      <w:r w:rsidRPr="001C0789">
        <w:rPr>
          <w:i/>
          <w:iCs/>
          <w:lang w:val="en-US"/>
        </w:rPr>
        <w:t>Internationale</w:t>
      </w:r>
      <w:proofErr w:type="spellEnd"/>
      <w:r w:rsidRPr="001C0789">
        <w:rPr>
          <w:i/>
          <w:iCs/>
          <w:lang w:val="en-US"/>
        </w:rPr>
        <w:t xml:space="preserve"> </w:t>
      </w:r>
      <w:proofErr w:type="spellStart"/>
      <w:r w:rsidRPr="001C0789">
        <w:rPr>
          <w:i/>
          <w:iCs/>
          <w:lang w:val="en-US"/>
        </w:rPr>
        <w:t>Eisenbahnbeförderung</w:t>
      </w:r>
      <w:proofErr w:type="spellEnd"/>
      <w:r w:rsidRPr="001C0789">
        <w:rPr>
          <w:i/>
          <w:iCs/>
          <w:lang w:val="en-US"/>
        </w:rPr>
        <w:t xml:space="preserve"> </w:t>
      </w:r>
      <w:proofErr w:type="spellStart"/>
      <w:r w:rsidRPr="001C0789">
        <w:rPr>
          <w:i/>
          <w:iCs/>
          <w:lang w:val="en-US"/>
        </w:rPr>
        <w:t>gefährlicher</w:t>
      </w:r>
      <w:proofErr w:type="spellEnd"/>
      <w:r w:rsidRPr="001C0789">
        <w:rPr>
          <w:i/>
          <w:iCs/>
          <w:lang w:val="en-US"/>
        </w:rPr>
        <w:t xml:space="preserve"> </w:t>
      </w:r>
      <w:proofErr w:type="spellStart"/>
      <w:r w:rsidRPr="001C0789">
        <w:rPr>
          <w:i/>
          <w:iCs/>
          <w:lang w:val="en-US"/>
        </w:rPr>
        <w:t>Güter</w:t>
      </w:r>
      <w:proofErr w:type="spellEnd"/>
      <w:r w:rsidRPr="001C0789">
        <w:rPr>
          <w:i/>
          <w:iCs/>
          <w:lang w:val="en-US"/>
        </w:rPr>
        <w:t>)</w:t>
      </w:r>
    </w:p>
    <w:p w:rsidR="001C0789" w:rsidRPr="001C0789" w:rsidRDefault="001C0789" w:rsidP="00AF6DF5">
      <w:pPr>
        <w:jc w:val="both"/>
        <w:rPr>
          <w:iCs/>
          <w:lang w:val="fi-FI"/>
        </w:rPr>
      </w:pPr>
      <w:r w:rsidRPr="001C0789">
        <w:rPr>
          <w:iCs/>
          <w:lang w:val="fi-FI"/>
        </w:rPr>
        <w:t>RID-määräyksillä tarkoitetaan kansainvälisiä rautatiekuljetuksia koskevan yleissopimuksen (COTIF) (</w:t>
      </w:r>
      <w:proofErr w:type="spellStart"/>
      <w:r w:rsidRPr="001C0789">
        <w:rPr>
          <w:iCs/>
          <w:lang w:val="fi-FI"/>
        </w:rPr>
        <w:t>SopS</w:t>
      </w:r>
      <w:proofErr w:type="spellEnd"/>
      <w:r w:rsidRPr="001C0789">
        <w:rPr>
          <w:iCs/>
          <w:lang w:val="fi-FI"/>
        </w:rPr>
        <w:t xml:space="preserve"> 5/1985) liitteen B (CIM) liitteenä olevia vaarallisten tavaroiden kansainvälisiä rautatiekuljetusmääräyksiä.</w:t>
      </w:r>
    </w:p>
    <w:p w:rsidR="001C0789" w:rsidRPr="001C0789" w:rsidRDefault="001C0789" w:rsidP="00AF6DF5">
      <w:pPr>
        <w:jc w:val="both"/>
        <w:rPr>
          <w:iCs/>
          <w:lang w:val="fi-FI"/>
        </w:rPr>
      </w:pPr>
      <w:r w:rsidRPr="001C0789">
        <w:rPr>
          <w:iCs/>
          <w:lang w:val="fi-FI"/>
        </w:rPr>
        <w:t>Näitä määräyksiä sovelletaan kansainväliseen vaarallisten aineiden kuljetukseen rautateitse ni</w:t>
      </w:r>
      <w:r w:rsidR="008937D8">
        <w:rPr>
          <w:iCs/>
          <w:lang w:val="fi-FI"/>
        </w:rPr>
        <w:t xml:space="preserve">in kutsutulla sopimusalueella. </w:t>
      </w:r>
      <w:r w:rsidRPr="001C0789">
        <w:rPr>
          <w:iCs/>
          <w:lang w:val="fi-FI"/>
        </w:rPr>
        <w:t>Sopimusalue tarkoittaa Euroopan maita ja Venäjää, jotka ovat allekirjoittaneet tämän sopimuksen.  RID-määräykset määrittävät tar</w:t>
      </w:r>
      <w:r w:rsidR="008937D8">
        <w:rPr>
          <w:iCs/>
          <w:lang w:val="fi-FI"/>
        </w:rPr>
        <w:t xml:space="preserve">kasti valtuutetun kuljetuksen. </w:t>
      </w:r>
      <w:r w:rsidRPr="001C0789">
        <w:rPr>
          <w:iCs/>
          <w:lang w:val="fi-FI"/>
        </w:rPr>
        <w:t xml:space="preserve">Kuljetuksessa määritetään tavaroiden vaarallisuusluokka, käytetty pakkaus, käytetty tankki, lähetysmenettelyt ja käytettävä kuljetusväline. </w:t>
      </w:r>
    </w:p>
    <w:p w:rsidR="001C0789" w:rsidRPr="001C0789" w:rsidRDefault="001C0789" w:rsidP="00AF6DF5">
      <w:pPr>
        <w:jc w:val="both"/>
        <w:rPr>
          <w:iCs/>
          <w:lang w:val="en-US"/>
        </w:rPr>
      </w:pPr>
      <w:r w:rsidRPr="009B4A70">
        <w:rPr>
          <w:iCs/>
          <w:lang w:val="fi-FI"/>
        </w:rPr>
        <w:t xml:space="preserve"> </w:t>
      </w:r>
      <w:r w:rsidRPr="001C0789">
        <w:rPr>
          <w:b/>
          <w:bCs/>
          <w:i/>
          <w:iCs/>
          <w:lang w:val="en-US"/>
        </w:rPr>
        <w:t>ADR-</w:t>
      </w:r>
      <w:proofErr w:type="spellStart"/>
      <w:r w:rsidRPr="001C0789">
        <w:rPr>
          <w:b/>
          <w:bCs/>
          <w:i/>
          <w:iCs/>
          <w:lang w:val="en-US"/>
        </w:rPr>
        <w:t>sopimus</w:t>
      </w:r>
      <w:proofErr w:type="spellEnd"/>
      <w:r w:rsidRPr="001C0789">
        <w:rPr>
          <w:b/>
          <w:bCs/>
          <w:i/>
          <w:iCs/>
          <w:lang w:val="en-US"/>
        </w:rPr>
        <w:t xml:space="preserve"> (European Agreement concerning the international carriage of Dangerous goods by Road)</w:t>
      </w:r>
    </w:p>
    <w:p w:rsidR="001C0789" w:rsidRPr="001C0789" w:rsidRDefault="001C0789" w:rsidP="00AF6DF5">
      <w:pPr>
        <w:jc w:val="both"/>
        <w:rPr>
          <w:iCs/>
          <w:lang w:val="fi-FI"/>
        </w:rPr>
      </w:pPr>
      <w:r w:rsidRPr="001C0789">
        <w:rPr>
          <w:iCs/>
          <w:lang w:val="fi-FI"/>
        </w:rPr>
        <w:t>ADR on sopimus vaarallisten aineiden kansainvä</w:t>
      </w:r>
      <w:r w:rsidR="008937D8">
        <w:rPr>
          <w:iCs/>
          <w:lang w:val="fi-FI"/>
        </w:rPr>
        <w:t xml:space="preserve">lisistä tiekuljetuksista. </w:t>
      </w:r>
      <w:r w:rsidRPr="001C0789">
        <w:rPr>
          <w:iCs/>
          <w:lang w:val="fi-FI"/>
        </w:rPr>
        <w:t>Sopimuksessa on määritelty eri osapuolten vastuut ja velvollisuu</w:t>
      </w:r>
      <w:r w:rsidR="008937D8">
        <w:rPr>
          <w:iCs/>
          <w:lang w:val="fi-FI"/>
        </w:rPr>
        <w:t xml:space="preserve">det kuljetustapahtuman aikana. </w:t>
      </w:r>
      <w:r w:rsidRPr="001C0789">
        <w:rPr>
          <w:iCs/>
          <w:lang w:val="fi-FI"/>
        </w:rPr>
        <w:t>Sopimusteksti itsessään on aika lyhyt, mutta se sisältää kaksi erittäin laajaa liitettä.  Ensimmäinen liite tarkastelee ja kuvaa vaaralliset aineet luokittain sekä antaa ohjeita p</w:t>
      </w:r>
      <w:r w:rsidR="008937D8">
        <w:rPr>
          <w:iCs/>
          <w:lang w:val="fi-FI"/>
        </w:rPr>
        <w:t xml:space="preserve">akkaamiseen ja merkitsemiseen. </w:t>
      </w:r>
      <w:r w:rsidRPr="001C0789">
        <w:rPr>
          <w:iCs/>
          <w:lang w:val="fi-FI"/>
        </w:rPr>
        <w:t>Toinen liite tarkastelee ajoneuvon rakennetta sen valintaa vaaralliselle aineelle j</w:t>
      </w:r>
      <w:r w:rsidR="008937D8">
        <w:rPr>
          <w:iCs/>
          <w:lang w:val="fi-FI"/>
        </w:rPr>
        <w:t xml:space="preserve">a eri ajoneuvon eri laitteita. </w:t>
      </w:r>
      <w:r w:rsidRPr="001C0789">
        <w:rPr>
          <w:iCs/>
          <w:lang w:val="fi-FI"/>
        </w:rPr>
        <w:t xml:space="preserve">Lisäksi liite antaa ohjeita kuljetustapahtumaan.  Myös koulutusta tarkastellaan.  </w:t>
      </w:r>
    </w:p>
    <w:p w:rsidR="001C0789" w:rsidRPr="001C0789" w:rsidRDefault="001C0789" w:rsidP="00AF6DF5">
      <w:pPr>
        <w:jc w:val="both"/>
        <w:rPr>
          <w:iCs/>
          <w:lang w:val="fi-FI"/>
        </w:rPr>
      </w:pPr>
      <w:r w:rsidRPr="001C0789">
        <w:rPr>
          <w:iCs/>
          <w:lang w:val="fi-FI"/>
        </w:rPr>
        <w:t xml:space="preserve">On hyvä huomata, että RID-määräyksissä kerrotaan, että ADR-säännöt ovat riittäviä yhdistettyjen kuljetuksissa. Lisäksi on huomioitava, että 1. heinäkuuta 2013 lähtien standardi EN 12195-1 on riittävä ADR-kuljetuksissa. </w:t>
      </w:r>
    </w:p>
    <w:p w:rsidR="001C0789" w:rsidRDefault="001C0789" w:rsidP="001C0789">
      <w:pPr>
        <w:rPr>
          <w:b/>
          <w:bCs/>
          <w:i/>
          <w:iCs/>
          <w:lang w:val="fi-FI"/>
        </w:rPr>
      </w:pPr>
    </w:p>
    <w:p w:rsidR="001C0789" w:rsidRDefault="001C0789" w:rsidP="001C0789">
      <w:pPr>
        <w:rPr>
          <w:b/>
          <w:bCs/>
          <w:i/>
          <w:iCs/>
          <w:lang w:val="fi-FI"/>
        </w:rPr>
      </w:pPr>
    </w:p>
    <w:p w:rsidR="001C0789" w:rsidRDefault="001C0789" w:rsidP="001C0789">
      <w:pPr>
        <w:rPr>
          <w:b/>
          <w:bCs/>
          <w:i/>
          <w:iCs/>
          <w:lang w:val="fi-FI"/>
        </w:rPr>
      </w:pPr>
    </w:p>
    <w:p w:rsidR="001C0789" w:rsidRPr="001C0789" w:rsidRDefault="001C0789" w:rsidP="00AF6DF5">
      <w:pPr>
        <w:jc w:val="both"/>
        <w:rPr>
          <w:iCs/>
          <w:lang w:val="fi-FI"/>
        </w:rPr>
      </w:pPr>
      <w:proofErr w:type="gramStart"/>
      <w:r w:rsidRPr="001C0789">
        <w:rPr>
          <w:b/>
          <w:bCs/>
          <w:i/>
          <w:iCs/>
          <w:lang w:val="fi-FI"/>
        </w:rPr>
        <w:lastRenderedPageBreak/>
        <w:t>Yhdistettyjen kuljetusten ohjeet</w:t>
      </w:r>
      <w:proofErr w:type="gramEnd"/>
    </w:p>
    <w:p w:rsidR="001C0789" w:rsidRPr="001C0789" w:rsidRDefault="001C0789" w:rsidP="00AF6DF5">
      <w:pPr>
        <w:jc w:val="both"/>
        <w:rPr>
          <w:iCs/>
          <w:lang w:val="fi-FI"/>
        </w:rPr>
      </w:pPr>
      <w:r w:rsidRPr="001C0789">
        <w:rPr>
          <w:iCs/>
          <w:lang w:val="fi-FI"/>
        </w:rPr>
        <w:t>Rautatiekuljetusyritykset toimivat nykyisin yhä enemmän yhdi</w:t>
      </w:r>
      <w:r w:rsidR="008937D8">
        <w:rPr>
          <w:iCs/>
          <w:lang w:val="fi-FI"/>
        </w:rPr>
        <w:t xml:space="preserve">stettyjen kuljetusten parissa. </w:t>
      </w:r>
      <w:r w:rsidRPr="001C0789">
        <w:rPr>
          <w:iCs/>
          <w:lang w:val="fi-FI"/>
        </w:rPr>
        <w:t xml:space="preserve">Tämä vaatii tietoa kuljetusketjun eri osapuolille siitä, miten kuljetus rautateitse tapahtuu ja miten kuormaus tehdään.  </w:t>
      </w:r>
    </w:p>
    <w:p w:rsidR="00935135" w:rsidRPr="009B4A70" w:rsidRDefault="00935135" w:rsidP="00935135">
      <w:pPr>
        <w:rPr>
          <w:rFonts w:ascii="Cambria" w:hAnsi="Cambria"/>
          <w:b/>
          <w:bCs/>
          <w:i/>
          <w:iCs/>
          <w:color w:val="4F81BD"/>
          <w:lang w:val="fi-FI"/>
        </w:rPr>
      </w:pPr>
    </w:p>
    <w:p w:rsidR="00935135" w:rsidRPr="009B4A70" w:rsidRDefault="00935135" w:rsidP="00442F14">
      <w:pPr>
        <w:rPr>
          <w:rFonts w:ascii="Cambria" w:hAnsi="Cambria"/>
          <w:b/>
          <w:bCs/>
          <w:color w:val="4F81BD"/>
          <w:lang w:val="fi-FI"/>
        </w:rPr>
      </w:pPr>
    </w:p>
    <w:p w:rsidR="00935135" w:rsidRDefault="001C0789" w:rsidP="00442F14">
      <w:pPr>
        <w:rPr>
          <w:rFonts w:ascii="Cambria" w:hAnsi="Cambria"/>
          <w:b/>
          <w:bCs/>
          <w:color w:val="4F81BD"/>
          <w:lang w:val="en-US"/>
        </w:rPr>
      </w:pPr>
      <w:proofErr w:type="spellStart"/>
      <w:r>
        <w:rPr>
          <w:rFonts w:ascii="Cambria" w:hAnsi="Cambria"/>
          <w:b/>
          <w:bCs/>
          <w:color w:val="4F81BD"/>
          <w:lang w:val="en-US"/>
        </w:rPr>
        <w:t>Lähteet</w:t>
      </w:r>
      <w:proofErr w:type="spellEnd"/>
      <w:r w:rsidR="00935135">
        <w:rPr>
          <w:rFonts w:ascii="Cambria" w:hAnsi="Cambria"/>
          <w:b/>
          <w:bCs/>
          <w:color w:val="4F81BD"/>
          <w:lang w:val="en-US"/>
        </w:rPr>
        <w:t>:</w:t>
      </w:r>
    </w:p>
    <w:p w:rsidR="00935135" w:rsidRPr="0020761B" w:rsidRDefault="00935135" w:rsidP="00935135">
      <w:pPr>
        <w:rPr>
          <w:iCs/>
          <w:lang w:val="en-GB"/>
        </w:rPr>
      </w:pPr>
      <w:r w:rsidRPr="0020761B">
        <w:rPr>
          <w:iCs/>
          <w:lang w:val="en-GB"/>
        </w:rPr>
        <w:t>The directive 2004/49</w:t>
      </w:r>
      <w:r w:rsidR="0020761B">
        <w:rPr>
          <w:iCs/>
          <w:lang w:val="en-GB"/>
        </w:rPr>
        <w:t xml:space="preserve">, </w:t>
      </w:r>
      <w:r w:rsidR="0020761B" w:rsidRPr="0020761B">
        <w:rPr>
          <w:iCs/>
          <w:lang w:val="en-GB"/>
        </w:rPr>
        <w:t>http://eur-lex.europa.eu/LexUriServ/LexUriSer</w:t>
      </w:r>
      <w:r w:rsidR="0020761B">
        <w:rPr>
          <w:iCs/>
          <w:lang w:val="en-GB"/>
        </w:rPr>
        <w:t>v.do?uri=CELEX:32004L0049</w:t>
      </w:r>
    </w:p>
    <w:p w:rsidR="00935135" w:rsidRDefault="0020761B" w:rsidP="00442F14">
      <w:pPr>
        <w:rPr>
          <w:iCs/>
          <w:lang w:val="en-GB"/>
        </w:rPr>
      </w:pPr>
      <w:r w:rsidRPr="0020761B">
        <w:rPr>
          <w:iCs/>
          <w:lang w:val="en-GB"/>
        </w:rPr>
        <w:t>UIC</w:t>
      </w:r>
      <w:r>
        <w:rPr>
          <w:iCs/>
          <w:lang w:val="en-GB"/>
        </w:rPr>
        <w:t xml:space="preserve">, </w:t>
      </w:r>
      <w:r w:rsidRPr="0020761B">
        <w:rPr>
          <w:iCs/>
          <w:lang w:val="en-GB"/>
        </w:rPr>
        <w:t>http://www.uic.org</w:t>
      </w:r>
    </w:p>
    <w:p w:rsidR="0020761B" w:rsidRDefault="0020761B" w:rsidP="00442F14">
      <w:pPr>
        <w:rPr>
          <w:iCs/>
          <w:lang w:val="en-GB"/>
        </w:rPr>
      </w:pPr>
      <w:r>
        <w:rPr>
          <w:iCs/>
          <w:lang w:val="en-GB"/>
        </w:rPr>
        <w:t xml:space="preserve">Nils </w:t>
      </w:r>
      <w:proofErr w:type="spellStart"/>
      <w:r>
        <w:rPr>
          <w:iCs/>
          <w:lang w:val="en-GB"/>
        </w:rPr>
        <w:t>Andersson</w:t>
      </w:r>
      <w:proofErr w:type="spellEnd"/>
      <w:r>
        <w:rPr>
          <w:iCs/>
          <w:lang w:val="en-GB"/>
        </w:rPr>
        <w:t xml:space="preserve">, </w:t>
      </w:r>
      <w:proofErr w:type="spellStart"/>
      <w:r>
        <w:rPr>
          <w:iCs/>
          <w:lang w:val="en-GB"/>
        </w:rPr>
        <w:t>MariTerm</w:t>
      </w:r>
      <w:proofErr w:type="spellEnd"/>
      <w:r>
        <w:rPr>
          <w:iCs/>
          <w:lang w:val="en-GB"/>
        </w:rPr>
        <w:t xml:space="preserve"> </w:t>
      </w:r>
      <w:proofErr w:type="spellStart"/>
      <w:r>
        <w:rPr>
          <w:iCs/>
          <w:lang w:val="en-GB"/>
        </w:rPr>
        <w:t>Ab</w:t>
      </w:r>
      <w:proofErr w:type="spellEnd"/>
    </w:p>
    <w:p w:rsidR="0020761B" w:rsidRPr="00951540" w:rsidRDefault="0020761B" w:rsidP="00442F14">
      <w:pPr>
        <w:rPr>
          <w:iCs/>
          <w:lang w:val="fi-FI"/>
        </w:rPr>
      </w:pPr>
      <w:r w:rsidRPr="00951540">
        <w:rPr>
          <w:iCs/>
          <w:lang w:val="fi-FI"/>
        </w:rPr>
        <w:t>Juhani Lepikkö, VR-</w:t>
      </w:r>
      <w:proofErr w:type="spellStart"/>
      <w:r w:rsidRPr="00951540">
        <w:rPr>
          <w:iCs/>
          <w:lang w:val="fi-FI"/>
        </w:rPr>
        <w:t>Transpoint</w:t>
      </w:r>
      <w:proofErr w:type="spellEnd"/>
      <w:r w:rsidRPr="00951540">
        <w:rPr>
          <w:iCs/>
          <w:lang w:val="fi-FI"/>
        </w:rPr>
        <w:t xml:space="preserve"> Oy</w:t>
      </w:r>
    </w:p>
    <w:p w:rsidR="00F605C9" w:rsidRPr="00951540" w:rsidRDefault="00F605C9" w:rsidP="00B76C4D">
      <w:pPr>
        <w:rPr>
          <w:lang w:val="fi-FI"/>
        </w:rPr>
      </w:pPr>
    </w:p>
    <w:p w:rsidR="00F605C9" w:rsidRPr="00951540" w:rsidRDefault="00AF6DF5" w:rsidP="00B76C4D">
      <w:pPr>
        <w:rPr>
          <w:b/>
          <w:bCs/>
          <w:lang w:val="fi-FI"/>
        </w:rPr>
      </w:pPr>
      <w:r w:rsidRPr="00951540">
        <w:rPr>
          <w:b/>
          <w:bCs/>
          <w:lang w:val="fi-FI"/>
        </w:rPr>
        <w:t>Muistiinpanoja</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Pr="00AE422A" w:rsidRDefault="003120D6" w:rsidP="001C0789">
      <w:pPr>
        <w:rPr>
          <w:rFonts w:ascii="Cambria" w:eastAsia="Times New Roman" w:hAnsi="Cambria"/>
          <w:b/>
          <w:bCs/>
          <w:color w:val="4F81BD"/>
          <w:sz w:val="26"/>
          <w:szCs w:val="26"/>
          <w:lang w:val="fi-FI"/>
        </w:rPr>
      </w:pPr>
      <w:r w:rsidRPr="008C5F03">
        <w:rPr>
          <w:b/>
          <w:bCs/>
          <w:lang w:val="en-US"/>
        </w:rPr>
        <w:t>_________________________________________________________________________________</w:t>
      </w:r>
      <w:proofErr w:type="gramStart"/>
      <w:r w:rsidRPr="008C5F03">
        <w:rPr>
          <w:b/>
          <w:bCs/>
          <w:lang w:val="en-US"/>
        </w:rPr>
        <w:t>_</w:t>
      </w:r>
      <w:proofErr w:type="gramEnd"/>
      <w:r w:rsidR="00F605C9">
        <w:rPr>
          <w:lang w:val="en-US"/>
        </w:rPr>
        <w:br w:type="page"/>
      </w:r>
      <w:r w:rsidR="00F605C9" w:rsidRPr="00AE422A">
        <w:rPr>
          <w:rFonts w:ascii="Cambria" w:eastAsia="Times New Roman" w:hAnsi="Cambria"/>
          <w:b/>
          <w:bCs/>
          <w:color w:val="4F81BD"/>
          <w:sz w:val="26"/>
          <w:szCs w:val="26"/>
          <w:lang w:val="fi-FI"/>
        </w:rPr>
        <w:lastRenderedPageBreak/>
        <w:t>[</w:t>
      </w:r>
      <w:r w:rsidR="001C0789" w:rsidRPr="00AE422A">
        <w:rPr>
          <w:rFonts w:ascii="Cambria" w:eastAsia="Times New Roman" w:hAnsi="Cambria"/>
          <w:b/>
          <w:bCs/>
          <w:color w:val="4F81BD"/>
          <w:sz w:val="26"/>
          <w:szCs w:val="26"/>
          <w:lang w:val="fi-FI"/>
        </w:rPr>
        <w:t>Dia 1</w:t>
      </w:r>
      <w:r w:rsidR="00AE422A" w:rsidRPr="00AE422A">
        <w:rPr>
          <w:rFonts w:ascii="Cambria" w:eastAsia="Times New Roman" w:hAnsi="Cambria"/>
          <w:b/>
          <w:bCs/>
          <w:color w:val="4F81BD"/>
          <w:sz w:val="26"/>
          <w:szCs w:val="26"/>
          <w:lang w:val="fi-FI"/>
        </w:rPr>
        <w:t>3</w:t>
      </w:r>
      <w:r w:rsidR="001C0789" w:rsidRPr="00AE422A">
        <w:rPr>
          <w:rFonts w:ascii="Cambria" w:eastAsia="Times New Roman" w:hAnsi="Cambria"/>
          <w:b/>
          <w:bCs/>
          <w:color w:val="4F81BD"/>
          <w:sz w:val="26"/>
          <w:szCs w:val="26"/>
          <w:lang w:val="fi-FI"/>
        </w:rPr>
        <w:t xml:space="preserve"> Rautatie]</w:t>
      </w:r>
    </w:p>
    <w:p w:rsidR="00F605C9" w:rsidRDefault="00951540" w:rsidP="00D37EAA">
      <w:pPr>
        <w:pStyle w:val="Otsikko2"/>
        <w:jc w:val="both"/>
        <w:rPr>
          <w:lang w:val="en-US"/>
        </w:rPr>
      </w:pPr>
      <w:r>
        <w:rPr>
          <w:noProof/>
          <w:bdr w:val="single" w:sz="8" w:space="0" w:color="1F497D"/>
          <w:lang w:val="fi-FI" w:eastAsia="fi-FI"/>
        </w:rPr>
        <w:pict>
          <v:shape id="_x0000_i1033" type="#_x0000_t75" style="width:235.7pt;height:177.95pt;visibility:visible;mso-wrap-style:square" o:bordertopcolor="this" o:borderleftcolor="this" o:borderbottomcolor="this" o:borderrightcolor="this">
            <v:imagedata r:id="rId20" o:title=""/>
            <w10:bordertop type="single" width="8"/>
            <w10:borderleft type="single" width="8"/>
            <w10:borderbottom type="single" width="8"/>
            <w10:borderright type="single" width="8"/>
          </v:shape>
        </w:pict>
      </w:r>
    </w:p>
    <w:p w:rsidR="0020761B" w:rsidRDefault="0020761B" w:rsidP="00D37EAA">
      <w:pPr>
        <w:rPr>
          <w:rFonts w:ascii="Cambria" w:hAnsi="Cambria"/>
          <w:b/>
          <w:bCs/>
          <w:color w:val="4F81BD"/>
          <w:lang w:val="en-US"/>
        </w:rPr>
      </w:pPr>
    </w:p>
    <w:p w:rsidR="00F605C9" w:rsidRPr="00AE422A" w:rsidRDefault="00AE422A" w:rsidP="00D37EAA">
      <w:pPr>
        <w:rPr>
          <w:rFonts w:ascii="Cambria" w:hAnsi="Cambria"/>
          <w:b/>
          <w:bCs/>
          <w:color w:val="4F81BD"/>
          <w:lang w:val="fi-FI"/>
        </w:rPr>
      </w:pPr>
      <w:r w:rsidRPr="00AE422A">
        <w:rPr>
          <w:rFonts w:ascii="Cambria" w:hAnsi="Cambria"/>
          <w:b/>
          <w:bCs/>
          <w:color w:val="4F81BD"/>
          <w:lang w:val="fi-FI"/>
        </w:rPr>
        <w:t>Rautatieaseman materiaalinkäsittely</w:t>
      </w:r>
    </w:p>
    <w:p w:rsidR="00AE422A" w:rsidRDefault="00AE422A" w:rsidP="00AF6DF5">
      <w:pPr>
        <w:autoSpaceDE w:val="0"/>
        <w:autoSpaceDN w:val="0"/>
        <w:adjustRightInd w:val="0"/>
        <w:spacing w:after="0" w:line="240" w:lineRule="auto"/>
        <w:jc w:val="both"/>
        <w:rPr>
          <w:rFonts w:cs="Calibri"/>
          <w:lang w:val="fi-FI" w:eastAsia="de-DE"/>
        </w:rPr>
      </w:pPr>
      <w:r w:rsidRPr="00AE422A">
        <w:rPr>
          <w:rFonts w:cs="Calibri"/>
          <w:lang w:val="fi-FI" w:eastAsia="de-DE"/>
        </w:rPr>
        <w:t xml:space="preserve">Rautatieverkossa on pääteasemia, kauttakulkuasemia ja </w:t>
      </w:r>
      <w:r w:rsidR="00AF6DF5">
        <w:rPr>
          <w:rFonts w:cs="Calibri"/>
          <w:lang w:val="fi-FI" w:eastAsia="de-DE"/>
        </w:rPr>
        <w:t>terminaaleja eli varastotiloja.</w:t>
      </w:r>
      <w:r w:rsidR="008937D8">
        <w:rPr>
          <w:rFonts w:cs="Calibri"/>
          <w:lang w:val="fi-FI" w:eastAsia="de-DE"/>
        </w:rPr>
        <w:t xml:space="preserve"> </w:t>
      </w:r>
      <w:r w:rsidRPr="00AE422A">
        <w:rPr>
          <w:rFonts w:cs="Calibri"/>
          <w:lang w:val="fi-FI" w:eastAsia="de-DE"/>
        </w:rPr>
        <w:t>Asemilla on järjestelyrata</w:t>
      </w:r>
      <w:r w:rsidR="00AF6DF5">
        <w:rPr>
          <w:rFonts w:cs="Calibri"/>
          <w:lang w:val="fi-FI" w:eastAsia="de-DE"/>
        </w:rPr>
        <w:t xml:space="preserve">piha junien kokoamista varten. </w:t>
      </w:r>
      <w:r w:rsidRPr="00AE422A">
        <w:rPr>
          <w:rFonts w:cs="Calibri"/>
          <w:lang w:val="fi-FI" w:eastAsia="de-DE"/>
        </w:rPr>
        <w:t xml:space="preserve">Asemilla kuormanvarmistus kohdistuu ainoastaan rahdinkuljetusyksikön turvalliseen kiinnittämiseen junanvaunuun. </w:t>
      </w:r>
    </w:p>
    <w:p w:rsidR="00AE422A" w:rsidRPr="00AE422A" w:rsidRDefault="00AE422A" w:rsidP="00AF6DF5">
      <w:pPr>
        <w:autoSpaceDE w:val="0"/>
        <w:autoSpaceDN w:val="0"/>
        <w:adjustRightInd w:val="0"/>
        <w:spacing w:after="0" w:line="240" w:lineRule="auto"/>
        <w:jc w:val="both"/>
        <w:rPr>
          <w:rFonts w:cs="Calibri"/>
          <w:lang w:val="fi-FI" w:eastAsia="de-DE"/>
        </w:rPr>
      </w:pPr>
    </w:p>
    <w:p w:rsidR="00AE422A" w:rsidRPr="00AE422A" w:rsidRDefault="00AE422A" w:rsidP="00AF6DF5">
      <w:pPr>
        <w:autoSpaceDE w:val="0"/>
        <w:autoSpaceDN w:val="0"/>
        <w:adjustRightInd w:val="0"/>
        <w:spacing w:after="0" w:line="240" w:lineRule="auto"/>
        <w:jc w:val="both"/>
        <w:rPr>
          <w:rFonts w:cs="Calibri"/>
          <w:lang w:val="fi-FI" w:eastAsia="de-DE"/>
        </w:rPr>
      </w:pPr>
      <w:r w:rsidRPr="00AE422A">
        <w:rPr>
          <w:rFonts w:cs="Calibri"/>
          <w:lang w:val="fi-FI" w:eastAsia="de-DE"/>
        </w:rPr>
        <w:t xml:space="preserve">Rahdinkuljetusyksikön kuorma tarkistetaan vain, jos epäillään, että kuormanvarmistus puuttuu tai se on huonosti tehty. </w:t>
      </w:r>
    </w:p>
    <w:p w:rsidR="0020761B" w:rsidRPr="00AE422A" w:rsidRDefault="0020761B" w:rsidP="00AF6DF5">
      <w:pPr>
        <w:autoSpaceDE w:val="0"/>
        <w:autoSpaceDN w:val="0"/>
        <w:adjustRightInd w:val="0"/>
        <w:spacing w:after="0" w:line="240" w:lineRule="auto"/>
        <w:jc w:val="both"/>
        <w:rPr>
          <w:rFonts w:cs="Calibri"/>
          <w:lang w:val="fi-FI" w:eastAsia="de-DE"/>
        </w:rPr>
      </w:pPr>
    </w:p>
    <w:p w:rsidR="0020761B" w:rsidRPr="00AE422A" w:rsidRDefault="00AE422A" w:rsidP="00AF6DF5">
      <w:pPr>
        <w:autoSpaceDE w:val="0"/>
        <w:autoSpaceDN w:val="0"/>
        <w:adjustRightInd w:val="0"/>
        <w:spacing w:after="0" w:line="240" w:lineRule="auto"/>
        <w:jc w:val="both"/>
        <w:rPr>
          <w:rFonts w:cs="Calibri"/>
          <w:lang w:val="fi-FI" w:eastAsia="de-DE"/>
        </w:rPr>
      </w:pPr>
      <w:r w:rsidRPr="00AE422A">
        <w:rPr>
          <w:rFonts w:cs="Calibri"/>
          <w:lang w:val="fi-FI" w:eastAsia="de-DE"/>
        </w:rPr>
        <w:t>Katso myös seuraavat kaksi sivua, joissa kerrotaan k</w:t>
      </w:r>
      <w:r w:rsidR="00AF6DF5">
        <w:rPr>
          <w:rFonts w:cs="Calibri"/>
          <w:lang w:val="fi-FI" w:eastAsia="de-DE"/>
        </w:rPr>
        <w:t>uormaan vaikuttavista voimista.</w:t>
      </w:r>
      <w:r>
        <w:rPr>
          <w:rFonts w:cs="Calibri"/>
          <w:lang w:val="fi-FI" w:eastAsia="de-DE"/>
        </w:rPr>
        <w:t xml:space="preserve"> Näissä kerrotaan myös junan kokoamisesta. </w:t>
      </w:r>
    </w:p>
    <w:p w:rsidR="001F7777" w:rsidRPr="009B4A70" w:rsidRDefault="001F7777" w:rsidP="00AF6DF5">
      <w:pPr>
        <w:jc w:val="both"/>
        <w:rPr>
          <w:b/>
          <w:bCs/>
          <w:lang w:val="fi-FI"/>
        </w:rPr>
      </w:pPr>
    </w:p>
    <w:p w:rsidR="006F4D42" w:rsidRPr="006F4D42" w:rsidRDefault="006F4D42" w:rsidP="00AF6DF5">
      <w:pPr>
        <w:jc w:val="both"/>
        <w:rPr>
          <w:lang w:val="fi-FI"/>
        </w:rPr>
      </w:pPr>
      <w:r w:rsidRPr="006F4D42">
        <w:rPr>
          <w:bCs/>
          <w:lang w:val="fi-FI"/>
        </w:rPr>
        <w:t xml:space="preserve">Kontteja voidaan käsitellä nostureilla ja suurilla </w:t>
      </w:r>
      <w:proofErr w:type="spellStart"/>
      <w:r w:rsidRPr="006F4D42">
        <w:rPr>
          <w:bCs/>
          <w:lang w:val="fi-FI"/>
        </w:rPr>
        <w:t>kurotintrukeilla</w:t>
      </w:r>
      <w:proofErr w:type="spellEnd"/>
      <w:r w:rsidRPr="006F4D42">
        <w:rPr>
          <w:bCs/>
          <w:lang w:val="fi-FI"/>
        </w:rPr>
        <w:t xml:space="preserve">. </w:t>
      </w:r>
      <w:r>
        <w:rPr>
          <w:bCs/>
          <w:lang w:val="fi-FI"/>
        </w:rPr>
        <w:t xml:space="preserve"> </w:t>
      </w:r>
    </w:p>
    <w:p w:rsidR="001F7777" w:rsidRPr="009B4A70" w:rsidRDefault="001F7777" w:rsidP="00AC1500">
      <w:pPr>
        <w:rPr>
          <w:b/>
          <w:bCs/>
          <w:lang w:val="fi-FI"/>
        </w:rPr>
      </w:pPr>
    </w:p>
    <w:p w:rsidR="00AC1500" w:rsidRPr="009B4A70" w:rsidRDefault="00AF6DF5" w:rsidP="00AC1500">
      <w:pPr>
        <w:rPr>
          <w:b/>
          <w:bCs/>
          <w:lang w:val="fi-FI"/>
        </w:rPr>
      </w:pPr>
      <w:r>
        <w:rPr>
          <w:b/>
          <w:bCs/>
          <w:lang w:val="fi-FI"/>
        </w:rPr>
        <w:t>Muistiinpanoja</w:t>
      </w:r>
    </w:p>
    <w:p w:rsidR="00AC1500" w:rsidRPr="009B4A70" w:rsidRDefault="00AC1500" w:rsidP="00AC1500">
      <w:pPr>
        <w:rPr>
          <w:b/>
          <w:bCs/>
          <w:lang w:val="fi-FI"/>
        </w:rPr>
      </w:pPr>
      <w:r w:rsidRPr="009B4A70">
        <w:rPr>
          <w:b/>
          <w:bCs/>
          <w:lang w:val="fi-FI"/>
        </w:rPr>
        <w:t>__________________________________________________________________________________</w:t>
      </w:r>
    </w:p>
    <w:p w:rsidR="00AC1500" w:rsidRPr="009B4A70" w:rsidRDefault="00AC1500" w:rsidP="00AC1500">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6F4D42" w:rsidRPr="00AE422A" w:rsidRDefault="0097240C" w:rsidP="006F4D42">
      <w:pPr>
        <w:rPr>
          <w:rFonts w:ascii="Cambria" w:eastAsia="Times New Roman" w:hAnsi="Cambria"/>
          <w:b/>
          <w:bCs/>
          <w:color w:val="4F81BD"/>
          <w:sz w:val="26"/>
          <w:szCs w:val="26"/>
          <w:lang w:val="fi-FI"/>
        </w:rPr>
      </w:pPr>
      <w:r>
        <w:rPr>
          <w:noProof/>
        </w:rPr>
        <w:lastRenderedPageBreak/>
        <w:pict>
          <v:shape id="_x0000_s1148" type="#_x0000_t75" style="position:absolute;margin-left:226.55pt;margin-top:33pt;width:217.25pt;height:162.45pt;z-index:6;visibility:visible;mso-wrap-style:square;mso-position-horizontal-relative:text;mso-position-vertical-relative:text" o:bordertopcolor="yellow pure" o:borderleftcolor="yellow pure" o:borderbottomcolor="yellow pure" o:borderrightcolor="yellow pure" stroked="t" strokecolor="#1f497d" strokeweight="1pt">
            <v:imagedata r:id="rId21" o:title=""/>
            <w10:wrap type="square"/>
          </v:shape>
        </w:pict>
      </w:r>
      <w:r>
        <w:rPr>
          <w:noProof/>
        </w:rPr>
        <w:pict>
          <v:shape id="_x0000_s1149" type="#_x0000_t75" style="position:absolute;margin-left:-1.35pt;margin-top:34.8pt;width:215.1pt;height:160.65pt;z-index:7;visibility:visible;mso-wrap-style:square;mso-position-horizontal-relative:text;mso-position-vertical-relative:text" o:bordertopcolor="yellow pure" o:borderleftcolor="yellow pure" o:borderbottomcolor="yellow pure" o:borderrightcolor="yellow pure" stroked="t" strokecolor="#1f497d" strokeweight="1pt">
            <v:imagedata r:id="rId22" o:title=""/>
            <w10:wrap type="square"/>
          </v:shape>
        </w:pict>
      </w:r>
      <w:r w:rsidR="006F4D42" w:rsidRPr="00AE422A">
        <w:rPr>
          <w:rFonts w:ascii="Cambria" w:eastAsia="Times New Roman" w:hAnsi="Cambria"/>
          <w:b/>
          <w:bCs/>
          <w:color w:val="4F81BD"/>
          <w:sz w:val="26"/>
          <w:szCs w:val="26"/>
          <w:lang w:val="fi-FI"/>
        </w:rPr>
        <w:t>[Dia</w:t>
      </w:r>
      <w:r w:rsidR="006F4D42">
        <w:rPr>
          <w:rFonts w:ascii="Cambria" w:eastAsia="Times New Roman" w:hAnsi="Cambria"/>
          <w:b/>
          <w:bCs/>
          <w:color w:val="4F81BD"/>
          <w:sz w:val="26"/>
          <w:szCs w:val="26"/>
          <w:lang w:val="fi-FI"/>
        </w:rPr>
        <w:t>t</w:t>
      </w:r>
      <w:r w:rsidR="006F4D42" w:rsidRPr="00AE422A">
        <w:rPr>
          <w:rFonts w:ascii="Cambria" w:eastAsia="Times New Roman" w:hAnsi="Cambria"/>
          <w:b/>
          <w:bCs/>
          <w:color w:val="4F81BD"/>
          <w:sz w:val="26"/>
          <w:szCs w:val="26"/>
          <w:lang w:val="fi-FI"/>
        </w:rPr>
        <w:t xml:space="preserve"> 1</w:t>
      </w:r>
      <w:r w:rsidR="006F4D42">
        <w:rPr>
          <w:rFonts w:ascii="Cambria" w:eastAsia="Times New Roman" w:hAnsi="Cambria"/>
          <w:b/>
          <w:bCs/>
          <w:color w:val="4F81BD"/>
          <w:sz w:val="26"/>
          <w:szCs w:val="26"/>
          <w:lang w:val="fi-FI"/>
        </w:rPr>
        <w:t>4 ja 15</w:t>
      </w:r>
      <w:r w:rsidR="006F4D42" w:rsidRPr="00AE422A">
        <w:rPr>
          <w:rFonts w:ascii="Cambria" w:eastAsia="Times New Roman" w:hAnsi="Cambria"/>
          <w:b/>
          <w:bCs/>
          <w:color w:val="4F81BD"/>
          <w:sz w:val="26"/>
          <w:szCs w:val="26"/>
          <w:lang w:val="fi-FI"/>
        </w:rPr>
        <w:t xml:space="preserve"> Rautatie]</w:t>
      </w:r>
    </w:p>
    <w:p w:rsidR="00AC1500" w:rsidRPr="006F4D42" w:rsidRDefault="00AC1500" w:rsidP="00D37EAA">
      <w:pPr>
        <w:autoSpaceDE w:val="0"/>
        <w:autoSpaceDN w:val="0"/>
        <w:adjustRightInd w:val="0"/>
        <w:spacing w:after="0" w:line="240" w:lineRule="auto"/>
        <w:jc w:val="both"/>
        <w:rPr>
          <w:rFonts w:cs="Calibri"/>
          <w:lang w:val="fi-FI" w:eastAsia="de-DE"/>
        </w:rPr>
      </w:pPr>
    </w:p>
    <w:p w:rsidR="00AC1500" w:rsidRPr="006F4D42" w:rsidRDefault="00AC1500" w:rsidP="00D37EAA">
      <w:pPr>
        <w:autoSpaceDE w:val="0"/>
        <w:autoSpaceDN w:val="0"/>
        <w:adjustRightInd w:val="0"/>
        <w:spacing w:after="0" w:line="240" w:lineRule="auto"/>
        <w:jc w:val="both"/>
        <w:rPr>
          <w:rFonts w:cs="Calibri"/>
          <w:lang w:val="fi-FI" w:eastAsia="de-DE"/>
        </w:rPr>
      </w:pPr>
    </w:p>
    <w:p w:rsidR="00AC1500" w:rsidRPr="006F4D42" w:rsidRDefault="00AC1500" w:rsidP="00D37EAA">
      <w:pPr>
        <w:autoSpaceDE w:val="0"/>
        <w:autoSpaceDN w:val="0"/>
        <w:adjustRightInd w:val="0"/>
        <w:spacing w:after="0" w:line="240" w:lineRule="auto"/>
        <w:jc w:val="both"/>
        <w:rPr>
          <w:rFonts w:cs="Calibri"/>
          <w:lang w:val="fi-FI" w:eastAsia="de-DE"/>
        </w:rPr>
      </w:pPr>
    </w:p>
    <w:p w:rsidR="00014EBF" w:rsidRPr="006F4D42" w:rsidRDefault="006F4D42" w:rsidP="00014EBF">
      <w:pPr>
        <w:rPr>
          <w:rFonts w:ascii="Cambria" w:hAnsi="Cambria"/>
          <w:b/>
          <w:bCs/>
          <w:color w:val="4F81BD"/>
          <w:lang w:val="fi-FI"/>
        </w:rPr>
      </w:pPr>
      <w:r w:rsidRPr="006F4D42">
        <w:rPr>
          <w:rFonts w:ascii="Cambria" w:hAnsi="Cambria"/>
          <w:b/>
          <w:bCs/>
          <w:color w:val="4F81BD"/>
          <w:lang w:val="fi-FI"/>
        </w:rPr>
        <w:t>Vaikuttavat voimat</w:t>
      </w:r>
    </w:p>
    <w:p w:rsidR="006F4D42" w:rsidRPr="006F4D42" w:rsidRDefault="006F4D42" w:rsidP="00AF6DF5">
      <w:pPr>
        <w:jc w:val="both"/>
        <w:rPr>
          <w:lang w:val="fi-FI"/>
        </w:rPr>
      </w:pPr>
      <w:r w:rsidRPr="006F4D42">
        <w:rPr>
          <w:lang w:val="fi-FI"/>
        </w:rPr>
        <w:t xml:space="preserve">Voimat, jotka vaikuttavat kuljetuksen aikana riippuvat vaunun rakenteesta, kuorman sijoittamisesta vaunuun ja junan liikkumisnopeudesta. </w:t>
      </w:r>
    </w:p>
    <w:p w:rsidR="006F4D42" w:rsidRPr="006F4D42" w:rsidRDefault="006F4D42" w:rsidP="00AF6DF5">
      <w:pPr>
        <w:jc w:val="both"/>
        <w:rPr>
          <w:lang w:val="fi-FI"/>
        </w:rPr>
      </w:pPr>
      <w:r w:rsidRPr="006F4D42">
        <w:rPr>
          <w:lang w:val="fi-FI"/>
        </w:rPr>
        <w:t>Yhdistetyissä kuljetuksissa normaalisti vältetään vaunujen vaihtotyötä, koska se aiheuttaa suuria voimia</w:t>
      </w:r>
      <w:r>
        <w:rPr>
          <w:lang w:val="fi-FI"/>
        </w:rPr>
        <w:t xml:space="preserve"> vaunujen törmätessä toisiinsa</w:t>
      </w:r>
      <w:r w:rsidR="00AF6DF5">
        <w:rPr>
          <w:lang w:val="fi-FI"/>
        </w:rPr>
        <w:t xml:space="preserve">. </w:t>
      </w:r>
      <w:r w:rsidRPr="006F4D42">
        <w:rPr>
          <w:lang w:val="fi-FI"/>
        </w:rPr>
        <w:t>Vaunujen vaihto ja junien kokoaminen järjestelyratapihalla on jokapäiväistä työtä rautatiekuljetusjärjestelmässä.  Järjestelyratapihalla käytetään hyväksi ns. laskumäkeä, jolloin vaunujen annetaan itsestä</w:t>
      </w:r>
      <w:r w:rsidR="00AF6DF5">
        <w:rPr>
          <w:lang w:val="fi-FI"/>
        </w:rPr>
        <w:t xml:space="preserve">än kulkea kohti toista vaunua. </w:t>
      </w:r>
      <w:r w:rsidRPr="006F4D42">
        <w:rPr>
          <w:lang w:val="fi-FI"/>
        </w:rPr>
        <w:t>Vaunun törmätessä toiseen, muodostuu iskusta suuri kiiht</w:t>
      </w:r>
      <w:r w:rsidR="00AF6DF5">
        <w:rPr>
          <w:lang w:val="fi-FI"/>
        </w:rPr>
        <w:t xml:space="preserve">yvyys, joka voi olla jopa 4 g. </w:t>
      </w:r>
      <w:r w:rsidRPr="006F4D42">
        <w:rPr>
          <w:lang w:val="fi-FI"/>
        </w:rPr>
        <w:t>Vaunujen vaihtoa ja kokoamista väliasemilla pyritään vähentämään rakentamalla kokojuna lähtöasemalla ja kuljettamalla se suoraan pääteasemalle. Jos vaihtotyötä ja kokoamista joudutaan tekemään, iskuja pyritään pienentämään vaimentimilla, j</w:t>
      </w:r>
      <w:r w:rsidR="00AF6DF5">
        <w:rPr>
          <w:lang w:val="fi-FI"/>
        </w:rPr>
        <w:t xml:space="preserve">otka asennetaan puskulevyihin. </w:t>
      </w:r>
      <w:r w:rsidRPr="006F4D42">
        <w:rPr>
          <w:lang w:val="fi-FI"/>
        </w:rPr>
        <w:t xml:space="preserve">Iskuja pienennetään myös käyttämällä vaunujen siirtokonetta. </w:t>
      </w:r>
    </w:p>
    <w:p w:rsidR="006F4D42" w:rsidRPr="006F4D42" w:rsidRDefault="006F4D42" w:rsidP="00AF6DF5">
      <w:pPr>
        <w:jc w:val="both"/>
        <w:rPr>
          <w:lang w:val="fi-FI"/>
        </w:rPr>
      </w:pPr>
      <w:r w:rsidRPr="006F4D42">
        <w:rPr>
          <w:lang w:val="fi-FI"/>
        </w:rPr>
        <w:t>Vaikuttavia voimia junakuljetuksessa ovat:</w:t>
      </w:r>
    </w:p>
    <w:p w:rsidR="006F4D42" w:rsidRPr="006F4D42" w:rsidRDefault="006F4D42" w:rsidP="00AF6DF5">
      <w:pPr>
        <w:jc w:val="both"/>
        <w:rPr>
          <w:lang w:val="fi-FI"/>
        </w:rPr>
      </w:pPr>
      <w:r w:rsidRPr="006F4D42">
        <w:rPr>
          <w:lang w:val="fi-FI"/>
        </w:rPr>
        <w:t xml:space="preserve">Junan kulkusuunnan vaakasuuntaiset voimat </w:t>
      </w:r>
    </w:p>
    <w:p w:rsidR="006F4D42" w:rsidRPr="006F4D42" w:rsidRDefault="006F4D42" w:rsidP="00AF6DF5">
      <w:pPr>
        <w:numPr>
          <w:ilvl w:val="0"/>
          <w:numId w:val="37"/>
        </w:numPr>
        <w:spacing w:after="120"/>
        <w:ind w:left="714" w:hanging="357"/>
        <w:jc w:val="both"/>
        <w:rPr>
          <w:lang w:val="fi-FI"/>
        </w:rPr>
      </w:pPr>
      <w:r w:rsidRPr="006F4D42">
        <w:rPr>
          <w:lang w:val="fi-FI"/>
        </w:rPr>
        <w:t>Jarrutuksen aikana</w:t>
      </w:r>
    </w:p>
    <w:p w:rsidR="006F4D42" w:rsidRPr="006F4D42" w:rsidRDefault="006F4D42" w:rsidP="006F4D42">
      <w:pPr>
        <w:numPr>
          <w:ilvl w:val="0"/>
          <w:numId w:val="37"/>
        </w:numPr>
        <w:spacing w:after="120"/>
        <w:ind w:left="714" w:hanging="357"/>
        <w:rPr>
          <w:lang w:val="fi-FI"/>
        </w:rPr>
      </w:pPr>
      <w:r w:rsidRPr="006F4D42">
        <w:rPr>
          <w:lang w:val="fi-FI"/>
        </w:rPr>
        <w:t>Kiihdytettäessä</w:t>
      </w:r>
    </w:p>
    <w:p w:rsidR="006F4D42" w:rsidRPr="006F4D42" w:rsidRDefault="006F4D42" w:rsidP="006F4D42">
      <w:pPr>
        <w:numPr>
          <w:ilvl w:val="0"/>
          <w:numId w:val="37"/>
        </w:numPr>
        <w:spacing w:after="120"/>
        <w:ind w:left="714" w:hanging="357"/>
        <w:rPr>
          <w:lang w:val="fi-FI"/>
        </w:rPr>
      </w:pPr>
      <w:r w:rsidRPr="006F4D42">
        <w:rPr>
          <w:lang w:val="fi-FI"/>
        </w:rPr>
        <w:t>Junan kokoamisessa</w:t>
      </w:r>
    </w:p>
    <w:p w:rsidR="006F4D42" w:rsidRPr="006F4D42" w:rsidRDefault="006F4D42" w:rsidP="006F4D42">
      <w:pPr>
        <w:rPr>
          <w:lang w:val="fi-FI"/>
        </w:rPr>
      </w:pPr>
      <w:r w:rsidRPr="006F4D42">
        <w:rPr>
          <w:lang w:val="fi-FI"/>
        </w:rPr>
        <w:t xml:space="preserve"> Poikittaiset vaakasuuntaiset voimat </w:t>
      </w:r>
    </w:p>
    <w:p w:rsidR="006F4D42" w:rsidRPr="006F4D42" w:rsidRDefault="006F4D42" w:rsidP="006F4D42">
      <w:pPr>
        <w:numPr>
          <w:ilvl w:val="0"/>
          <w:numId w:val="38"/>
        </w:numPr>
        <w:rPr>
          <w:lang w:val="fi-FI"/>
        </w:rPr>
      </w:pPr>
      <w:r w:rsidRPr="006F4D42">
        <w:rPr>
          <w:lang w:val="fi-FI"/>
        </w:rPr>
        <w:t xml:space="preserve">Vaunujen heilahtelu sivusuunnassa kuljetuksen aikana </w:t>
      </w:r>
    </w:p>
    <w:p w:rsidR="006F4D42" w:rsidRPr="006F4D42" w:rsidRDefault="006F4D42" w:rsidP="00AF6DF5">
      <w:pPr>
        <w:jc w:val="both"/>
        <w:rPr>
          <w:lang w:val="fi-FI"/>
        </w:rPr>
      </w:pPr>
      <w:r w:rsidRPr="006F4D42">
        <w:rPr>
          <w:lang w:val="fi-FI"/>
        </w:rPr>
        <w:lastRenderedPageBreak/>
        <w:t xml:space="preserve"> Keskipakoisvoima</w:t>
      </w:r>
    </w:p>
    <w:p w:rsidR="006F4D42" w:rsidRPr="006F4D42" w:rsidRDefault="006F4D42" w:rsidP="00AF6DF5">
      <w:pPr>
        <w:jc w:val="both"/>
        <w:rPr>
          <w:lang w:val="fi-FI"/>
        </w:rPr>
      </w:pPr>
      <w:r w:rsidRPr="006F4D42">
        <w:rPr>
          <w:lang w:val="fi-FI"/>
        </w:rPr>
        <w:t xml:space="preserve"> Painovoima</w:t>
      </w:r>
    </w:p>
    <w:p w:rsidR="006F4D42" w:rsidRPr="006F4D42" w:rsidRDefault="006F4D42" w:rsidP="00AF6DF5">
      <w:pPr>
        <w:jc w:val="both"/>
        <w:rPr>
          <w:lang w:val="fi-FI"/>
        </w:rPr>
      </w:pPr>
      <w:r w:rsidRPr="006F4D42">
        <w:rPr>
          <w:lang w:val="fi-FI"/>
        </w:rPr>
        <w:t xml:space="preserve"> Tärinä</w:t>
      </w:r>
    </w:p>
    <w:p w:rsidR="006F4D42" w:rsidRPr="006F4D42" w:rsidRDefault="006F4D42" w:rsidP="00AF6DF5">
      <w:pPr>
        <w:jc w:val="both"/>
        <w:rPr>
          <w:lang w:val="fi-FI"/>
        </w:rPr>
      </w:pPr>
      <w:r w:rsidRPr="006F4D42">
        <w:rPr>
          <w:lang w:val="fi-FI"/>
        </w:rPr>
        <w:t xml:space="preserve">Nämä voimat aiheuttavat kuorman liukumisen, kaatumisen ja ryömimisen kuormatilassa. </w:t>
      </w:r>
    </w:p>
    <w:p w:rsidR="006F4D42" w:rsidRPr="006F4D42" w:rsidRDefault="006F4D42" w:rsidP="00AF6DF5">
      <w:pPr>
        <w:jc w:val="both"/>
        <w:rPr>
          <w:lang w:val="fi-FI"/>
        </w:rPr>
      </w:pPr>
      <w:r w:rsidRPr="006F4D42">
        <w:rPr>
          <w:lang w:val="fi-FI"/>
        </w:rPr>
        <w:t>Kuljetusvälineiden kiihtyvyyskertoimet kuljetuksen aikana esitetään dian</w:t>
      </w:r>
      <w:r>
        <w:rPr>
          <w:lang w:val="fi-FI"/>
        </w:rPr>
        <w:t xml:space="preserve"> 15</w:t>
      </w:r>
      <w:r w:rsidRPr="006F4D42">
        <w:rPr>
          <w:lang w:val="fi-FI"/>
        </w:rPr>
        <w:t xml:space="preserve"> taulukossa, joka on suoraan otettu standardista EN </w:t>
      </w:r>
      <w:proofErr w:type="gramStart"/>
      <w:r w:rsidRPr="006F4D42">
        <w:rPr>
          <w:lang w:val="fi-FI"/>
        </w:rPr>
        <w:t>12195-1:2010</w:t>
      </w:r>
      <w:proofErr w:type="gramEnd"/>
      <w:r w:rsidRPr="006F4D42">
        <w:rPr>
          <w:lang w:val="fi-FI"/>
        </w:rPr>
        <w:t>.</w:t>
      </w:r>
    </w:p>
    <w:p w:rsidR="006F4D42" w:rsidRPr="009B4A70" w:rsidRDefault="006F4D42" w:rsidP="00AF6DF5">
      <w:pPr>
        <w:jc w:val="both"/>
        <w:rPr>
          <w:lang w:val="fi-FI"/>
        </w:rPr>
      </w:pPr>
      <w:proofErr w:type="gramStart"/>
      <w:r w:rsidRPr="006F4D42">
        <w:rPr>
          <w:lang w:val="fi-FI"/>
        </w:rPr>
        <w:t>Pituussuuntainen kiihtyvyyskerroin molempiin suunt</w:t>
      </w:r>
      <w:r w:rsidR="00AF6DF5">
        <w:rPr>
          <w:lang w:val="fi-FI"/>
        </w:rPr>
        <w:t xml:space="preserve">iin on 1 g. </w:t>
      </w:r>
      <w:r w:rsidRPr="006F4D42">
        <w:rPr>
          <w:lang w:val="fi-FI"/>
        </w:rPr>
        <w:t>Kuljetuksen aikana esiintyy myös pystysuuntaista kiihtyvyyttä.</w:t>
      </w:r>
      <w:proofErr w:type="gramEnd"/>
      <w:r w:rsidRPr="006F4D42">
        <w:rPr>
          <w:lang w:val="fi-FI"/>
        </w:rPr>
        <w:t xml:space="preserve">  </w:t>
      </w:r>
      <w:r w:rsidRPr="009B4A70">
        <w:rPr>
          <w:lang w:val="fi-FI"/>
        </w:rPr>
        <w:t>Tämän ns. dynaamisen kiihtyvyyden kerroin on ± 0,3 g.</w:t>
      </w:r>
    </w:p>
    <w:p w:rsidR="006F4D42" w:rsidRPr="006F4D42" w:rsidRDefault="006F4D42" w:rsidP="00AF6DF5">
      <w:pPr>
        <w:jc w:val="both"/>
        <w:rPr>
          <w:lang w:val="fi-FI"/>
        </w:rPr>
      </w:pPr>
      <w:proofErr w:type="gramStart"/>
      <w:r w:rsidRPr="006F4D42">
        <w:rPr>
          <w:lang w:val="fi-FI"/>
        </w:rPr>
        <w:t>Huom.  Luennolla</w:t>
      </w:r>
      <w:proofErr w:type="gramEnd"/>
      <w:r w:rsidRPr="006F4D42">
        <w:rPr>
          <w:lang w:val="fi-FI"/>
        </w:rPr>
        <w:t xml:space="preserve"> vaikuttavia voimia voidaan luonnehtia tutuilla esimerkeillä. </w:t>
      </w:r>
      <w:r>
        <w:rPr>
          <w:lang w:val="fi-FI"/>
        </w:rPr>
        <w:t xml:space="preserve"> Yksi esimerkki on käyttää henkilöautoa tai moottoripyörää. </w:t>
      </w:r>
    </w:p>
    <w:p w:rsidR="002533DD" w:rsidRPr="009B4A70" w:rsidRDefault="002533DD" w:rsidP="00014EBF">
      <w:pPr>
        <w:rPr>
          <w:lang w:val="fi-FI"/>
        </w:rPr>
      </w:pPr>
    </w:p>
    <w:p w:rsidR="002533DD" w:rsidRPr="009B4A70" w:rsidRDefault="002533DD" w:rsidP="00D37EAA">
      <w:pPr>
        <w:autoSpaceDE w:val="0"/>
        <w:autoSpaceDN w:val="0"/>
        <w:adjustRightInd w:val="0"/>
        <w:spacing w:after="0" w:line="240" w:lineRule="auto"/>
        <w:jc w:val="both"/>
        <w:rPr>
          <w:rFonts w:cs="Calibri"/>
          <w:lang w:val="fi-FI" w:eastAsia="de-DE"/>
        </w:rPr>
      </w:pPr>
    </w:p>
    <w:p w:rsidR="00F605C9" w:rsidRPr="009B4A70" w:rsidRDefault="00F605C9" w:rsidP="00D37EAA">
      <w:pPr>
        <w:rPr>
          <w:b/>
          <w:lang w:val="fi-FI"/>
        </w:rPr>
      </w:pPr>
    </w:p>
    <w:p w:rsidR="00F605C9" w:rsidRPr="009B4A70" w:rsidRDefault="000C1ED5" w:rsidP="00D37EAA">
      <w:pPr>
        <w:rPr>
          <w:b/>
          <w:bCs/>
          <w:lang w:val="fi-FI"/>
        </w:rPr>
      </w:pPr>
      <w:r>
        <w:rPr>
          <w:b/>
          <w:bCs/>
          <w:lang w:val="fi-FI"/>
        </w:rPr>
        <w:t>Muistiinpanoja</w:t>
      </w:r>
    </w:p>
    <w:p w:rsidR="00F605C9" w:rsidRPr="009B4A70" w:rsidRDefault="00F605C9" w:rsidP="00D37EAA">
      <w:pPr>
        <w:rPr>
          <w:b/>
          <w:bCs/>
          <w:lang w:val="fi-FI"/>
        </w:rPr>
      </w:pPr>
      <w:r w:rsidRPr="009B4A70">
        <w:rPr>
          <w:b/>
          <w:bCs/>
          <w:lang w:val="fi-FI"/>
        </w:rPr>
        <w:t>__________________________________________________________________________________</w:t>
      </w:r>
    </w:p>
    <w:p w:rsidR="00F605C9" w:rsidRPr="009B4A70" w:rsidRDefault="00F605C9" w:rsidP="00D37EAA">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3120D6" w:rsidRPr="009B4A70" w:rsidRDefault="003120D6" w:rsidP="003120D6">
      <w:pPr>
        <w:rPr>
          <w:b/>
          <w:bCs/>
          <w:lang w:val="fi-FI"/>
        </w:rPr>
      </w:pPr>
      <w:r w:rsidRPr="009B4A70">
        <w:rPr>
          <w:b/>
          <w:bCs/>
          <w:lang w:val="fi-FI"/>
        </w:rPr>
        <w:t>__________________________________________________________________________________</w:t>
      </w:r>
    </w:p>
    <w:p w:rsidR="00F605C9" w:rsidRPr="006F4D42" w:rsidRDefault="00F605C9" w:rsidP="006F4D42">
      <w:pPr>
        <w:rPr>
          <w:rFonts w:ascii="Cambria" w:eastAsia="Times New Roman" w:hAnsi="Cambria"/>
          <w:b/>
          <w:bCs/>
          <w:color w:val="4F81BD"/>
          <w:sz w:val="26"/>
          <w:szCs w:val="26"/>
          <w:lang w:val="fi-FI"/>
        </w:rPr>
      </w:pPr>
      <w:r w:rsidRPr="009B4A70">
        <w:rPr>
          <w:lang w:val="fi-FI"/>
        </w:rPr>
        <w:br w:type="page"/>
      </w:r>
      <w:r w:rsidR="002533DD" w:rsidRPr="006F4D42">
        <w:rPr>
          <w:rFonts w:ascii="Cambria" w:eastAsia="Times New Roman" w:hAnsi="Cambria"/>
          <w:b/>
          <w:bCs/>
          <w:color w:val="4F81BD"/>
          <w:sz w:val="26"/>
          <w:szCs w:val="26"/>
          <w:lang w:val="fi-FI"/>
        </w:rPr>
        <w:lastRenderedPageBreak/>
        <w:t>[</w:t>
      </w:r>
      <w:r w:rsidR="006F4D42" w:rsidRPr="00AE422A">
        <w:rPr>
          <w:rFonts w:ascii="Cambria" w:eastAsia="Times New Roman" w:hAnsi="Cambria"/>
          <w:b/>
          <w:bCs/>
          <w:color w:val="4F81BD"/>
          <w:sz w:val="26"/>
          <w:szCs w:val="26"/>
          <w:lang w:val="fi-FI"/>
        </w:rPr>
        <w:t>Dia 1</w:t>
      </w:r>
      <w:r w:rsidR="006F4D42" w:rsidRPr="006F4D42">
        <w:rPr>
          <w:rFonts w:ascii="Cambria" w:eastAsia="Times New Roman" w:hAnsi="Cambria"/>
          <w:b/>
          <w:bCs/>
          <w:color w:val="4F81BD"/>
          <w:sz w:val="26"/>
          <w:szCs w:val="26"/>
          <w:lang w:val="fi-FI"/>
        </w:rPr>
        <w:t>6</w:t>
      </w:r>
      <w:r w:rsidR="006F4D42" w:rsidRPr="00AE422A">
        <w:rPr>
          <w:rFonts w:ascii="Cambria" w:eastAsia="Times New Roman" w:hAnsi="Cambria"/>
          <w:b/>
          <w:bCs/>
          <w:color w:val="4F81BD"/>
          <w:sz w:val="26"/>
          <w:szCs w:val="26"/>
          <w:lang w:val="fi-FI"/>
        </w:rPr>
        <w:t xml:space="preserve"> Rautatie]</w:t>
      </w:r>
    </w:p>
    <w:p w:rsidR="00F605C9" w:rsidRDefault="00951540" w:rsidP="00B76C4D">
      <w:pPr>
        <w:rPr>
          <w:lang w:val="en-US"/>
        </w:rPr>
      </w:pPr>
      <w:r>
        <w:rPr>
          <w:noProof/>
          <w:lang w:val="fi-FI" w:eastAsia="fi-FI"/>
        </w:rPr>
        <w:pict>
          <v:shape id="_x0000_i1034" type="#_x0000_t75" style="width:235pt;height:173.9pt;visibility:visible;mso-wrap-style:square" o:bordertopcolor="this" o:borderleftcolor="this" o:borderbottomcolor="this" o:borderrightcolor="this">
            <v:imagedata r:id="rId23" o:title=""/>
            <w10:bordertop type="single" width="8"/>
            <w10:borderleft type="single" width="8"/>
            <w10:borderbottom type="single" width="8"/>
            <w10:borderright type="single" width="8"/>
          </v:shape>
        </w:pict>
      </w:r>
    </w:p>
    <w:p w:rsidR="002533DD" w:rsidRPr="00497045" w:rsidRDefault="009B4A70" w:rsidP="00B76C4D">
      <w:pPr>
        <w:rPr>
          <w:rFonts w:ascii="Cambria" w:hAnsi="Cambria"/>
          <w:b/>
          <w:bCs/>
          <w:color w:val="4F81BD"/>
          <w:lang w:val="fi-FI"/>
        </w:rPr>
      </w:pPr>
      <w:r w:rsidRPr="00497045">
        <w:rPr>
          <w:rFonts w:ascii="Cambria" w:hAnsi="Cambria"/>
          <w:b/>
          <w:bCs/>
          <w:color w:val="4F81BD"/>
          <w:lang w:val="fi-FI"/>
        </w:rPr>
        <w:t xml:space="preserve">Kiihtyvyyskertoimet maantie/rautatie </w:t>
      </w:r>
      <w:proofErr w:type="gramStart"/>
      <w:r w:rsidRPr="00497045">
        <w:rPr>
          <w:rFonts w:ascii="Cambria" w:hAnsi="Cambria"/>
          <w:b/>
          <w:bCs/>
          <w:color w:val="4F81BD"/>
          <w:lang w:val="fi-FI"/>
        </w:rPr>
        <w:t>–kuljetuksen</w:t>
      </w:r>
      <w:proofErr w:type="gramEnd"/>
      <w:r w:rsidRPr="00497045">
        <w:rPr>
          <w:rFonts w:ascii="Cambria" w:hAnsi="Cambria"/>
          <w:b/>
          <w:bCs/>
          <w:color w:val="4F81BD"/>
          <w:lang w:val="fi-FI"/>
        </w:rPr>
        <w:t xml:space="preserve"> aikana </w:t>
      </w:r>
    </w:p>
    <w:p w:rsidR="002533DD" w:rsidRPr="009B4A70" w:rsidRDefault="009B4A70" w:rsidP="00AF6DF5">
      <w:pPr>
        <w:jc w:val="both"/>
        <w:rPr>
          <w:lang w:val="fi-FI"/>
        </w:rPr>
      </w:pPr>
      <w:r w:rsidRPr="009B4A70">
        <w:rPr>
          <w:lang w:val="fi-FI"/>
        </w:rPr>
        <w:t>Tämä dia esittää rahdinkuljetusyksikön sisällä olevan kuorman vaaka- ja pystysuunta</w:t>
      </w:r>
      <w:r w:rsidR="00AF6DF5">
        <w:rPr>
          <w:lang w:val="fi-FI"/>
        </w:rPr>
        <w:t xml:space="preserve">iset kiihtyvyyskertoimet. </w:t>
      </w:r>
      <w:r>
        <w:rPr>
          <w:lang w:val="fi-FI"/>
        </w:rPr>
        <w:t>Kiihtyvyydet eteen- ja taaksepäin ovat 1 g, pystysuunnassa 0,3 g (dynaaminen vaihtelu) sekä poikittaissuunnassa 0,5 g liukumistapauksessa</w:t>
      </w:r>
      <w:r w:rsidR="00AF6DF5">
        <w:rPr>
          <w:lang w:val="fi-FI"/>
        </w:rPr>
        <w:t xml:space="preserve"> ja 0,6 g kaatumistapauksessa. </w:t>
      </w:r>
      <w:r>
        <w:rPr>
          <w:lang w:val="fi-FI"/>
        </w:rPr>
        <w:t>Poikittais</w:t>
      </w:r>
      <w:r w:rsidR="000C1ED5">
        <w:rPr>
          <w:lang w:val="fi-FI"/>
        </w:rPr>
        <w:t>s</w:t>
      </w:r>
      <w:r>
        <w:rPr>
          <w:lang w:val="fi-FI"/>
        </w:rPr>
        <w:t xml:space="preserve">uunnassa kertoimet ovat siis samat kuin maantiekuljetuksen kuormanvarmistuksessa. </w:t>
      </w:r>
    </w:p>
    <w:p w:rsidR="002533DD" w:rsidRPr="009B4A70" w:rsidRDefault="002533DD" w:rsidP="00B76C4D">
      <w:pPr>
        <w:rPr>
          <w:lang w:val="fi-FI"/>
        </w:rPr>
      </w:pPr>
    </w:p>
    <w:p w:rsidR="00026FAB" w:rsidRPr="009B4A70" w:rsidRDefault="009B4A70" w:rsidP="00026FAB">
      <w:pPr>
        <w:rPr>
          <w:b/>
          <w:bCs/>
          <w:lang w:val="fi-FI"/>
        </w:rPr>
      </w:pPr>
      <w:r>
        <w:rPr>
          <w:b/>
          <w:bCs/>
          <w:lang w:val="fi-FI"/>
        </w:rPr>
        <w:t>Muistiinpanoja</w:t>
      </w:r>
    </w:p>
    <w:p w:rsidR="00026FAB" w:rsidRPr="00497045" w:rsidRDefault="00026FAB" w:rsidP="00026FAB">
      <w:pPr>
        <w:rPr>
          <w:b/>
          <w:bCs/>
          <w:lang w:val="fi-FI"/>
        </w:rPr>
      </w:pPr>
      <w:r w:rsidRPr="009B4A70">
        <w:rPr>
          <w:b/>
          <w:bCs/>
          <w:lang w:val="fi-FI"/>
        </w:rPr>
        <w:t>_____________________________</w:t>
      </w:r>
      <w:r w:rsidRPr="00497045">
        <w:rPr>
          <w:b/>
          <w:bCs/>
          <w:lang w:val="fi-FI"/>
        </w:rPr>
        <w:t>_____________________________________________________</w:t>
      </w:r>
    </w:p>
    <w:p w:rsidR="00026FAB" w:rsidRPr="00497045" w:rsidRDefault="00026FAB" w:rsidP="00026FAB">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3120D6" w:rsidRPr="00497045" w:rsidRDefault="003120D6" w:rsidP="003120D6">
      <w:pPr>
        <w:rPr>
          <w:b/>
          <w:bCs/>
          <w:lang w:val="fi-FI"/>
        </w:rPr>
      </w:pPr>
      <w:r w:rsidRPr="00497045">
        <w:rPr>
          <w:b/>
          <w:bCs/>
          <w:lang w:val="fi-FI"/>
        </w:rPr>
        <w:t>__________________________________________________________________________________</w:t>
      </w: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Dia 1</w:t>
      </w:r>
      <w:r>
        <w:rPr>
          <w:rFonts w:ascii="Cambria" w:eastAsia="Times New Roman" w:hAnsi="Cambria"/>
          <w:b/>
          <w:bCs/>
          <w:color w:val="4F81BD"/>
          <w:sz w:val="26"/>
          <w:szCs w:val="26"/>
          <w:lang w:val="fi-FI"/>
        </w:rPr>
        <w:t>7</w:t>
      </w:r>
      <w:r w:rsidRPr="00AE422A">
        <w:rPr>
          <w:rFonts w:ascii="Cambria" w:eastAsia="Times New Roman" w:hAnsi="Cambria"/>
          <w:b/>
          <w:bCs/>
          <w:color w:val="4F81BD"/>
          <w:sz w:val="26"/>
          <w:szCs w:val="26"/>
          <w:lang w:val="fi-FI"/>
        </w:rPr>
        <w:t xml:space="preserve"> Rautatie]</w:t>
      </w:r>
    </w:p>
    <w:p w:rsidR="00026FAB" w:rsidRDefault="00951540" w:rsidP="00B76C4D">
      <w:pPr>
        <w:rPr>
          <w:lang w:val="en-US"/>
        </w:rPr>
      </w:pPr>
      <w:r>
        <w:rPr>
          <w:noProof/>
          <w:bdr w:val="single" w:sz="8" w:space="0" w:color="1F497D"/>
          <w:lang w:val="fi-FI" w:eastAsia="fi-FI"/>
        </w:rPr>
        <w:pict>
          <v:shape id="_x0000_i1035" type="#_x0000_t75" style="width:229.6pt;height:171.85pt;visibility:visible;mso-wrap-style:square" o:bordertopcolor="this" o:borderleftcolor="this" o:borderbottomcolor="this" o:borderrightcolor="this">
            <v:imagedata r:id="rId24" o:title=""/>
            <w10:bordertop type="single" width="8"/>
            <w10:borderleft type="single" width="8"/>
            <w10:borderbottom type="single" width="8"/>
            <w10:borderright type="single" width="8"/>
          </v:shape>
        </w:pict>
      </w:r>
    </w:p>
    <w:p w:rsidR="00F1004D" w:rsidRPr="00497045" w:rsidRDefault="009B4A70" w:rsidP="00F1004D">
      <w:pPr>
        <w:rPr>
          <w:rFonts w:ascii="Cambria" w:hAnsi="Cambria"/>
          <w:b/>
          <w:bCs/>
          <w:color w:val="4F81BD"/>
          <w:lang w:val="fi-FI"/>
        </w:rPr>
      </w:pPr>
      <w:r w:rsidRPr="00497045">
        <w:rPr>
          <w:rFonts w:ascii="Cambria" w:hAnsi="Cambria"/>
          <w:b/>
          <w:bCs/>
          <w:color w:val="4F81BD"/>
          <w:lang w:val="fi-FI"/>
        </w:rPr>
        <w:t xml:space="preserve">Kuorman jakautuminen kontissa </w:t>
      </w:r>
    </w:p>
    <w:p w:rsidR="00F1004D" w:rsidRPr="00497045" w:rsidRDefault="00373CC0" w:rsidP="00F1004D">
      <w:pPr>
        <w:rPr>
          <w:lang w:val="fi-FI"/>
        </w:rPr>
      </w:pPr>
      <w:r w:rsidRPr="00373CC0">
        <w:rPr>
          <w:lang w:val="fi-FI"/>
        </w:rPr>
        <w:t>Kontin kuorma tulee sijoittaa siten, että sen painosta enimmillään 60 % kohdistuu pitkittäissuunnassa ensimmäiseen puoliskoon ja minimissään 40 % toiseen puoliskoon.</w:t>
      </w:r>
      <w:r>
        <w:rPr>
          <w:lang w:val="fi-FI"/>
        </w:rPr>
        <w:t xml:space="preserve"> </w:t>
      </w:r>
    </w:p>
    <w:p w:rsidR="00F1004D" w:rsidRPr="008937D8" w:rsidRDefault="00373CC0" w:rsidP="00F1004D">
      <w:pPr>
        <w:rPr>
          <w:lang w:val="fi-FI"/>
        </w:rPr>
      </w:pPr>
      <w:r w:rsidRPr="00373CC0">
        <w:rPr>
          <w:lang w:val="fi-FI"/>
        </w:rPr>
        <w:t xml:space="preserve">Myös kuorman painopiste tulee sijaista mahdollisimman alhaalla. </w:t>
      </w:r>
      <w:r>
        <w:rPr>
          <w:lang w:val="fi-FI"/>
        </w:rPr>
        <w:t xml:space="preserve">Tässä suhteessa kuormauksen perussäännöt ovat: </w:t>
      </w:r>
    </w:p>
    <w:p w:rsidR="00F1004D" w:rsidRPr="000C1ED5" w:rsidRDefault="00373CC0" w:rsidP="00373CC0">
      <w:pPr>
        <w:numPr>
          <w:ilvl w:val="0"/>
          <w:numId w:val="38"/>
        </w:numPr>
        <w:rPr>
          <w:lang w:val="fi-FI"/>
        </w:rPr>
      </w:pPr>
      <w:r w:rsidRPr="000C1ED5">
        <w:rPr>
          <w:lang w:val="fi-FI"/>
        </w:rPr>
        <w:t xml:space="preserve">Kevyt kuorma raskaan päälle </w:t>
      </w:r>
    </w:p>
    <w:p w:rsidR="00373CC0" w:rsidRPr="000C1ED5" w:rsidRDefault="00373CC0" w:rsidP="00373CC0">
      <w:pPr>
        <w:numPr>
          <w:ilvl w:val="0"/>
          <w:numId w:val="38"/>
        </w:numPr>
        <w:rPr>
          <w:lang w:val="fi-FI"/>
        </w:rPr>
      </w:pPr>
      <w:r w:rsidRPr="000C1ED5">
        <w:rPr>
          <w:lang w:val="fi-FI"/>
        </w:rPr>
        <w:t>Kuiva lasti nestepitoisen lastin päälle</w:t>
      </w:r>
    </w:p>
    <w:p w:rsidR="00026FAB" w:rsidRPr="000C1ED5" w:rsidRDefault="00026FAB" w:rsidP="00B76C4D">
      <w:pPr>
        <w:rPr>
          <w:lang w:val="fi-FI"/>
        </w:rPr>
      </w:pPr>
    </w:p>
    <w:p w:rsidR="00F1004D" w:rsidRPr="000C1ED5" w:rsidRDefault="00373CC0" w:rsidP="00F1004D">
      <w:pPr>
        <w:rPr>
          <w:b/>
          <w:bCs/>
          <w:lang w:val="fi-FI"/>
        </w:rPr>
      </w:pPr>
      <w:r w:rsidRPr="000C1ED5">
        <w:rPr>
          <w:b/>
          <w:bCs/>
          <w:lang w:val="fi-FI"/>
        </w:rPr>
        <w:t>Muistiinpanoja</w:t>
      </w:r>
    </w:p>
    <w:p w:rsidR="00F1004D" w:rsidRPr="008C5F03" w:rsidRDefault="00F1004D" w:rsidP="00F1004D">
      <w:pPr>
        <w:rPr>
          <w:b/>
          <w:bCs/>
          <w:lang w:val="en-US"/>
        </w:rPr>
      </w:pPr>
      <w:r w:rsidRPr="008C5F03">
        <w:rPr>
          <w:b/>
          <w:bCs/>
          <w:lang w:val="en-US"/>
        </w:rPr>
        <w:t>__________________________________________________________________________________</w:t>
      </w:r>
    </w:p>
    <w:p w:rsidR="00F1004D" w:rsidRPr="008C5F03" w:rsidRDefault="00F1004D" w:rsidP="00F100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026FAB" w:rsidRDefault="00026FAB" w:rsidP="00B76C4D">
      <w:pPr>
        <w:rPr>
          <w:lang w:val="en-US"/>
        </w:rPr>
      </w:pPr>
    </w:p>
    <w:p w:rsidR="000C1ED5" w:rsidRDefault="000C1ED5" w:rsidP="00B76C4D">
      <w:pPr>
        <w:rPr>
          <w:lang w:val="en-US"/>
        </w:rPr>
      </w:pP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Dia 1</w:t>
      </w:r>
      <w:r>
        <w:rPr>
          <w:rFonts w:ascii="Cambria" w:eastAsia="Times New Roman" w:hAnsi="Cambria"/>
          <w:b/>
          <w:bCs/>
          <w:color w:val="4F81BD"/>
          <w:sz w:val="26"/>
          <w:szCs w:val="26"/>
          <w:lang w:val="fi-FI"/>
        </w:rPr>
        <w:t>8</w:t>
      </w:r>
      <w:r w:rsidRPr="00AE422A">
        <w:rPr>
          <w:rFonts w:ascii="Cambria" w:eastAsia="Times New Roman" w:hAnsi="Cambria"/>
          <w:b/>
          <w:bCs/>
          <w:color w:val="4F81BD"/>
          <w:sz w:val="26"/>
          <w:szCs w:val="26"/>
          <w:lang w:val="fi-FI"/>
        </w:rPr>
        <w:t xml:space="preserve"> Rautatie]</w:t>
      </w:r>
    </w:p>
    <w:p w:rsidR="00026FAB" w:rsidRDefault="00951540" w:rsidP="00B76C4D">
      <w:pPr>
        <w:rPr>
          <w:lang w:val="en-US"/>
        </w:rPr>
      </w:pPr>
      <w:r>
        <w:rPr>
          <w:noProof/>
          <w:bdr w:val="single" w:sz="8" w:space="0" w:color="1F497D"/>
          <w:lang w:val="fi-FI" w:eastAsia="fi-FI"/>
        </w:rPr>
        <w:pict>
          <v:shape id="_x0000_i1036" type="#_x0000_t75" style="width:228.9pt;height:170.5pt;visibility:visible;mso-wrap-style:square" o:bordertopcolor="this" o:borderleftcolor="this" o:borderbottomcolor="this" o:borderrightcolor="this">
            <v:imagedata r:id="rId25" o:title=""/>
            <w10:bordertop type="single" width="8"/>
            <w10:borderleft type="single" width="8"/>
            <w10:borderbottom type="single" width="8"/>
            <w10:borderright type="single" width="8"/>
          </v:shape>
        </w:pict>
      </w:r>
    </w:p>
    <w:p w:rsidR="00F605C9" w:rsidRPr="00497045" w:rsidRDefault="00373CC0" w:rsidP="00442F14">
      <w:pPr>
        <w:rPr>
          <w:rFonts w:ascii="Cambria" w:hAnsi="Cambria"/>
          <w:b/>
          <w:bCs/>
          <w:color w:val="4F81BD"/>
          <w:lang w:val="fi-FI"/>
        </w:rPr>
      </w:pPr>
      <w:r w:rsidRPr="00497045">
        <w:rPr>
          <w:rFonts w:ascii="Cambria" w:hAnsi="Cambria"/>
          <w:b/>
          <w:bCs/>
          <w:color w:val="4F81BD"/>
          <w:lang w:val="fi-FI"/>
        </w:rPr>
        <w:t>Rahdinkuljetusyksikön kuormanvarmistus – Kuormanvarmistuksen menetelmiä</w:t>
      </w:r>
    </w:p>
    <w:p w:rsidR="00A25EDE" w:rsidRPr="00A25EDE" w:rsidRDefault="00A25EDE" w:rsidP="008937D8">
      <w:pPr>
        <w:autoSpaceDE w:val="0"/>
        <w:autoSpaceDN w:val="0"/>
        <w:adjustRightInd w:val="0"/>
        <w:spacing w:after="0" w:line="240" w:lineRule="auto"/>
        <w:jc w:val="both"/>
        <w:rPr>
          <w:rFonts w:cs="Calibri"/>
          <w:lang w:val="fi-FI" w:eastAsia="de-DE"/>
        </w:rPr>
      </w:pPr>
      <w:r>
        <w:rPr>
          <w:rFonts w:cs="Calibri"/>
          <w:lang w:val="fi-FI" w:eastAsia="de-DE"/>
        </w:rPr>
        <w:t>Dian k</w:t>
      </w:r>
      <w:r w:rsidRPr="00A25EDE">
        <w:rPr>
          <w:rFonts w:cs="Calibri"/>
          <w:lang w:val="fi-FI" w:eastAsia="de-DE"/>
        </w:rPr>
        <w:t>uvat esittävät eri varmistusmenetelmiä.  Perusmenetel</w:t>
      </w:r>
      <w:r>
        <w:rPr>
          <w:rFonts w:cs="Calibri"/>
          <w:lang w:val="fi-FI" w:eastAsia="de-DE"/>
        </w:rPr>
        <w:t>mä on tukeminen erilaisten apulaitteiden kanssa tai ilman. Kun tuenta</w:t>
      </w:r>
      <w:r w:rsidRPr="00A25EDE">
        <w:rPr>
          <w:rFonts w:cs="Calibri"/>
          <w:lang w:val="fi-FI" w:eastAsia="de-DE"/>
        </w:rPr>
        <w:t xml:space="preserve"> ei ole riittävä menetelmä estämään kuormaa liukumasta ja kaatumasta, seura</w:t>
      </w:r>
      <w:r>
        <w:rPr>
          <w:rFonts w:cs="Calibri"/>
          <w:lang w:val="fi-FI" w:eastAsia="de-DE"/>
        </w:rPr>
        <w:t>ava vaihe on täydentää tuenta</w:t>
      </w:r>
      <w:r w:rsidRPr="00A25EDE">
        <w:rPr>
          <w:rFonts w:cs="Calibri"/>
          <w:lang w:val="fi-FI" w:eastAsia="de-DE"/>
        </w:rPr>
        <w:t xml:space="preserve"> sidonnalla tai käyttää vain sitomista. Kuormanvarmistusmenetelmien tulee taata, että kuorma pysyy varmistettuna kuljetusketjun kaikissa vaiheissa.</w:t>
      </w:r>
    </w:p>
    <w:p w:rsidR="00F605C9" w:rsidRPr="00A25EDE" w:rsidRDefault="00F605C9" w:rsidP="008937D8">
      <w:pPr>
        <w:autoSpaceDE w:val="0"/>
        <w:autoSpaceDN w:val="0"/>
        <w:adjustRightInd w:val="0"/>
        <w:spacing w:after="0" w:line="240" w:lineRule="auto"/>
        <w:jc w:val="both"/>
        <w:rPr>
          <w:rFonts w:cs="Calibri"/>
          <w:lang w:val="fi-FI" w:eastAsia="de-DE"/>
        </w:rPr>
      </w:pPr>
    </w:p>
    <w:p w:rsidR="00F605C9" w:rsidRPr="00A25EDE" w:rsidRDefault="00F605C9" w:rsidP="008937D8">
      <w:pPr>
        <w:autoSpaceDE w:val="0"/>
        <w:autoSpaceDN w:val="0"/>
        <w:adjustRightInd w:val="0"/>
        <w:spacing w:after="0" w:line="240" w:lineRule="auto"/>
        <w:jc w:val="both"/>
        <w:rPr>
          <w:rFonts w:cs="Calibri"/>
          <w:lang w:val="fi-FI" w:eastAsia="de-DE"/>
        </w:rPr>
      </w:pPr>
    </w:p>
    <w:p w:rsidR="00F605C9" w:rsidRPr="00497045" w:rsidRDefault="00373CC0" w:rsidP="008937D8">
      <w:pPr>
        <w:autoSpaceDE w:val="0"/>
        <w:autoSpaceDN w:val="0"/>
        <w:adjustRightInd w:val="0"/>
        <w:spacing w:after="0" w:line="240" w:lineRule="auto"/>
        <w:jc w:val="both"/>
        <w:rPr>
          <w:rFonts w:ascii="Calibri-BoldItalic" w:hAnsi="Calibri-BoldItalic" w:cs="Calibri-BoldItalic"/>
          <w:b/>
          <w:bCs/>
          <w:i/>
          <w:iCs/>
          <w:lang w:val="fi-FI" w:eastAsia="de-DE"/>
        </w:rPr>
      </w:pPr>
      <w:r w:rsidRPr="00497045">
        <w:rPr>
          <w:rFonts w:ascii="Calibri-BoldItalic" w:hAnsi="Calibri-BoldItalic" w:cs="Calibri-BoldItalic"/>
          <w:b/>
          <w:bCs/>
          <w:i/>
          <w:iCs/>
          <w:lang w:val="fi-FI" w:eastAsia="de-DE"/>
        </w:rPr>
        <w:t>Lukitseminen</w:t>
      </w:r>
    </w:p>
    <w:p w:rsidR="00A25EDE" w:rsidRPr="00A25EDE" w:rsidRDefault="008937D8" w:rsidP="008937D8">
      <w:pPr>
        <w:autoSpaceDE w:val="0"/>
        <w:autoSpaceDN w:val="0"/>
        <w:adjustRightInd w:val="0"/>
        <w:spacing w:after="0" w:line="240" w:lineRule="auto"/>
        <w:jc w:val="both"/>
        <w:rPr>
          <w:rFonts w:cs="Calibri"/>
          <w:lang w:val="fi-FI" w:eastAsia="de-DE"/>
        </w:rPr>
      </w:pPr>
      <w:r>
        <w:rPr>
          <w:rFonts w:cs="Calibri"/>
          <w:lang w:val="fi-FI" w:eastAsia="de-DE"/>
        </w:rPr>
        <w:t>Tyypillisesti rahtikontti lukitaan</w:t>
      </w:r>
      <w:r w:rsidR="00A25EDE">
        <w:rPr>
          <w:rFonts w:cs="Calibri"/>
          <w:lang w:val="fi-FI" w:eastAsia="de-DE"/>
        </w:rPr>
        <w:t xml:space="preserve"> ajoneuvoon, junanvaunuun tai</w:t>
      </w:r>
      <w:r w:rsidR="00A25EDE" w:rsidRPr="00A25EDE">
        <w:rPr>
          <w:rFonts w:cs="Calibri"/>
          <w:lang w:val="fi-FI" w:eastAsia="de-DE"/>
        </w:rPr>
        <w:t xml:space="preserve"> merialukseen kierrelukolla</w:t>
      </w:r>
      <w:r w:rsidR="003B089F">
        <w:rPr>
          <w:rFonts w:cs="Calibri"/>
          <w:lang w:val="fi-FI" w:eastAsia="de-DE"/>
        </w:rPr>
        <w:t xml:space="preserve">. </w:t>
      </w:r>
      <w:r w:rsidR="00A25EDE" w:rsidRPr="00A25EDE">
        <w:rPr>
          <w:rFonts w:cs="Calibri"/>
          <w:lang w:val="fi-FI" w:eastAsia="de-DE"/>
        </w:rPr>
        <w:t xml:space="preserve"> </w:t>
      </w:r>
    </w:p>
    <w:p w:rsidR="00F605C9" w:rsidRPr="00A25EDE" w:rsidRDefault="00F605C9" w:rsidP="008937D8">
      <w:pPr>
        <w:autoSpaceDE w:val="0"/>
        <w:autoSpaceDN w:val="0"/>
        <w:adjustRightInd w:val="0"/>
        <w:spacing w:after="0" w:line="240" w:lineRule="auto"/>
        <w:jc w:val="both"/>
        <w:rPr>
          <w:rFonts w:cs="Calibri"/>
          <w:lang w:val="fi-FI" w:eastAsia="de-DE"/>
        </w:rPr>
      </w:pPr>
    </w:p>
    <w:p w:rsidR="00F605C9" w:rsidRPr="00A25EDE" w:rsidRDefault="00373CC0" w:rsidP="008937D8">
      <w:pPr>
        <w:autoSpaceDE w:val="0"/>
        <w:autoSpaceDN w:val="0"/>
        <w:adjustRightInd w:val="0"/>
        <w:spacing w:after="0" w:line="240" w:lineRule="auto"/>
        <w:jc w:val="both"/>
        <w:rPr>
          <w:rFonts w:ascii="Calibri-BoldItalic" w:hAnsi="Calibri-BoldItalic" w:cs="Calibri-BoldItalic"/>
          <w:b/>
          <w:bCs/>
          <w:i/>
          <w:iCs/>
          <w:lang w:val="fi-FI" w:eastAsia="de-DE"/>
        </w:rPr>
      </w:pPr>
      <w:r w:rsidRPr="00A25EDE">
        <w:rPr>
          <w:rFonts w:ascii="Calibri-BoldItalic" w:hAnsi="Calibri-BoldItalic" w:cs="Calibri-BoldItalic"/>
          <w:b/>
          <w:bCs/>
          <w:i/>
          <w:iCs/>
          <w:lang w:val="fi-FI" w:eastAsia="de-DE"/>
        </w:rPr>
        <w:t>Tuenta</w:t>
      </w:r>
    </w:p>
    <w:p w:rsidR="00A25EDE"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Ajoneuvon eri osiin tukeminen merkitsee, että kuorma sijoitetaan etupäätyä tai sivuseiniä vasten. Jos lasti si</w:t>
      </w:r>
      <w:r>
        <w:rPr>
          <w:rFonts w:cs="Calibri"/>
          <w:lang w:val="fi-FI" w:eastAsia="de-DE"/>
        </w:rPr>
        <w:t xml:space="preserve">sältää useita kuormayksiköitä, ne </w:t>
      </w:r>
      <w:r w:rsidRPr="00A25EDE">
        <w:rPr>
          <w:rFonts w:cs="Calibri"/>
          <w:lang w:val="fi-FI" w:eastAsia="de-DE"/>
        </w:rPr>
        <w:t>pitää kuormata niin läh</w:t>
      </w:r>
      <w:r w:rsidR="003B089F">
        <w:rPr>
          <w:rFonts w:cs="Calibri"/>
          <w:lang w:val="fi-FI" w:eastAsia="de-DE"/>
        </w:rPr>
        <w:t xml:space="preserve">elle toisiaan kuin mahdollista. </w:t>
      </w:r>
      <w:r w:rsidRPr="00A25EDE">
        <w:rPr>
          <w:rFonts w:cs="Calibri"/>
          <w:lang w:val="fi-FI" w:eastAsia="de-DE"/>
        </w:rPr>
        <w:t>Tyhjää tilaa saattaa muodostua tavaroiden muodon takia ja tyhjä tila tulee täyt</w:t>
      </w:r>
      <w:r w:rsidR="003B089F">
        <w:rPr>
          <w:rFonts w:cs="Calibri"/>
          <w:lang w:val="fi-FI" w:eastAsia="de-DE"/>
        </w:rPr>
        <w:t xml:space="preserve">tää lavoilla tai ahtaussäkeillä tai muulla tarkoitukseen sopivalla materiaalilla. </w:t>
      </w:r>
      <w:r w:rsidRPr="00A25EDE">
        <w:rPr>
          <w:rFonts w:cs="Calibri"/>
          <w:lang w:val="fi-FI" w:eastAsia="de-DE"/>
        </w:rPr>
        <w:t xml:space="preserve"> </w:t>
      </w:r>
    </w:p>
    <w:p w:rsidR="00A25EDE" w:rsidRDefault="00A25EDE" w:rsidP="008937D8">
      <w:pPr>
        <w:autoSpaceDE w:val="0"/>
        <w:autoSpaceDN w:val="0"/>
        <w:adjustRightInd w:val="0"/>
        <w:spacing w:after="0" w:line="240" w:lineRule="auto"/>
        <w:jc w:val="both"/>
        <w:rPr>
          <w:rFonts w:cs="Calibri"/>
          <w:lang w:val="fi-FI" w:eastAsia="de-DE"/>
        </w:rPr>
      </w:pPr>
    </w:p>
    <w:p w:rsidR="00A25EDE" w:rsidRPr="00A25EDE"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Kuorman liukumisen estämiseksi v</w:t>
      </w:r>
      <w:r>
        <w:rPr>
          <w:rFonts w:cs="Calibri"/>
          <w:lang w:val="fi-FI" w:eastAsia="de-DE"/>
        </w:rPr>
        <w:t>alitaan ensisijaisesti tuenta</w:t>
      </w:r>
      <w:r w:rsidR="003B089F">
        <w:rPr>
          <w:rFonts w:cs="Calibri"/>
          <w:lang w:val="fi-FI" w:eastAsia="de-DE"/>
        </w:rPr>
        <w:t xml:space="preserve">. </w:t>
      </w:r>
      <w:r w:rsidRPr="00A25EDE">
        <w:rPr>
          <w:rFonts w:cs="Calibri"/>
          <w:lang w:val="fi-FI" w:eastAsia="de-DE"/>
        </w:rPr>
        <w:t>Jos tuenta ulottuu kuorman painopisteen tasolle tai yli, silloin tuenta estää myös kaatumisen. Tuentaa tulisi käyttää niin paljon kuin mahdollista.</w:t>
      </w:r>
      <w:r w:rsidRPr="003B089F">
        <w:rPr>
          <w:rFonts w:cs="Calibri"/>
          <w:lang w:val="fi-FI" w:eastAsia="de-DE"/>
        </w:rPr>
        <w:t xml:space="preserve">   </w:t>
      </w:r>
    </w:p>
    <w:p w:rsidR="0024786A" w:rsidRPr="003B089F" w:rsidRDefault="0024786A" w:rsidP="00142065">
      <w:pPr>
        <w:autoSpaceDE w:val="0"/>
        <w:autoSpaceDN w:val="0"/>
        <w:adjustRightInd w:val="0"/>
        <w:spacing w:after="0" w:line="240" w:lineRule="auto"/>
        <w:rPr>
          <w:rFonts w:cs="Calibri"/>
          <w:lang w:val="fi-FI" w:eastAsia="de-DE"/>
        </w:rPr>
      </w:pPr>
    </w:p>
    <w:p w:rsidR="00F605C9" w:rsidRPr="003B089F" w:rsidRDefault="00F605C9" w:rsidP="008937D8">
      <w:pPr>
        <w:autoSpaceDE w:val="0"/>
        <w:autoSpaceDN w:val="0"/>
        <w:adjustRightInd w:val="0"/>
        <w:spacing w:after="0" w:line="240" w:lineRule="auto"/>
        <w:jc w:val="both"/>
        <w:rPr>
          <w:rFonts w:cs="Calibri"/>
          <w:lang w:val="fi-FI" w:eastAsia="de-DE"/>
        </w:rPr>
      </w:pPr>
    </w:p>
    <w:p w:rsidR="00F605C9" w:rsidRPr="00A25EDE" w:rsidRDefault="00373CC0" w:rsidP="008937D8">
      <w:pPr>
        <w:autoSpaceDE w:val="0"/>
        <w:autoSpaceDN w:val="0"/>
        <w:adjustRightInd w:val="0"/>
        <w:spacing w:after="0" w:line="240" w:lineRule="auto"/>
        <w:jc w:val="both"/>
        <w:rPr>
          <w:rFonts w:ascii="Calibri-BoldItalic" w:hAnsi="Calibri-BoldItalic" w:cs="Calibri-BoldItalic"/>
          <w:b/>
          <w:bCs/>
          <w:i/>
          <w:iCs/>
          <w:lang w:val="fi-FI" w:eastAsia="de-DE"/>
        </w:rPr>
      </w:pPr>
      <w:r w:rsidRPr="00A25EDE">
        <w:rPr>
          <w:rFonts w:ascii="Calibri-BoldItalic" w:hAnsi="Calibri-BoldItalic" w:cs="Calibri-BoldItalic"/>
          <w:b/>
          <w:bCs/>
          <w:i/>
          <w:iCs/>
          <w:lang w:val="fi-FI" w:eastAsia="de-DE"/>
        </w:rPr>
        <w:t>Ylitsesidonta</w:t>
      </w:r>
    </w:p>
    <w:p w:rsidR="00A25EDE" w:rsidRPr="00497045"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 xml:space="preserve">Standardissa EN </w:t>
      </w:r>
      <w:proofErr w:type="gramStart"/>
      <w:r w:rsidRPr="00A25EDE">
        <w:rPr>
          <w:rFonts w:cs="Calibri"/>
          <w:lang w:val="fi-FI" w:eastAsia="de-DE"/>
        </w:rPr>
        <w:t>12195-1:2010</w:t>
      </w:r>
      <w:proofErr w:type="gramEnd"/>
      <w:r w:rsidRPr="00A25EDE">
        <w:rPr>
          <w:rFonts w:cs="Calibri"/>
          <w:lang w:val="fi-FI" w:eastAsia="de-DE"/>
        </w:rPr>
        <w:t xml:space="preserve"> ylitsesidonta on </w:t>
      </w:r>
      <w:r w:rsidR="003B089F">
        <w:rPr>
          <w:rFonts w:cs="Calibri"/>
          <w:lang w:val="fi-FI" w:eastAsia="de-DE"/>
        </w:rPr>
        <w:t xml:space="preserve">muutettu nimeksi kitkasidonta. </w:t>
      </w:r>
      <w:r w:rsidRPr="00A25EDE">
        <w:rPr>
          <w:rFonts w:cs="Calibri"/>
          <w:lang w:val="fi-FI" w:eastAsia="de-DE"/>
        </w:rPr>
        <w:t>Ylitsesidonnassa sidontavyö asetetaan kuorman yli ja sen tarkoituksena on lisätä painetta kuorman ja lattian väliin, jolloin kitka lisääntyy.  Tämä on hyvä varmistusmenetelmä, mutta sillä on merkittävä rajoite.  Sidonta on tehokkain silloin, kun vyön ja lattian välinen kulma on 90</w:t>
      </w:r>
      <w:r w:rsidRPr="00A25EDE">
        <w:rPr>
          <w:rFonts w:cs="Calibri"/>
          <w:lang w:val="fi-FI" w:eastAsia="de-DE"/>
        </w:rPr>
        <w:sym w:font="Symbol" w:char="F0B0"/>
      </w:r>
      <w:r w:rsidRPr="00A25EDE">
        <w:rPr>
          <w:rFonts w:cs="Calibri"/>
          <w:lang w:val="fi-FI" w:eastAsia="de-DE"/>
        </w:rPr>
        <w:t>.  Jos kulma pienenee, s</w:t>
      </w:r>
      <w:r w:rsidR="003B089F">
        <w:rPr>
          <w:rFonts w:cs="Calibri"/>
          <w:lang w:val="fi-FI" w:eastAsia="de-DE"/>
        </w:rPr>
        <w:t xml:space="preserve">idonta menettää tehokkuuttaan. </w:t>
      </w:r>
      <w:r w:rsidRPr="00A25EDE">
        <w:rPr>
          <w:rFonts w:cs="Calibri"/>
          <w:lang w:val="fi-FI" w:eastAsia="de-DE"/>
        </w:rPr>
        <w:t>Tämän projektin tuotoksena tehdyssä sidonnan pikaoppaassa olevat arvot pätevät kulmille 75-90</w:t>
      </w:r>
      <w:r w:rsidRPr="00A25EDE">
        <w:rPr>
          <w:rFonts w:cs="Calibri"/>
          <w:lang w:val="fi-FI" w:eastAsia="de-DE"/>
        </w:rPr>
        <w:sym w:font="Symbol" w:char="F0B0"/>
      </w:r>
      <w:r w:rsidR="003B089F">
        <w:rPr>
          <w:rFonts w:cs="Calibri"/>
          <w:lang w:val="fi-FI" w:eastAsia="de-DE"/>
        </w:rPr>
        <w:t xml:space="preserve">. </w:t>
      </w:r>
      <w:r w:rsidRPr="00A25EDE">
        <w:rPr>
          <w:rFonts w:cs="Calibri"/>
          <w:lang w:val="fi-FI" w:eastAsia="de-DE"/>
        </w:rPr>
        <w:t>Jos kulma on välillä 30</w:t>
      </w:r>
      <w:r w:rsidR="000C1ED5">
        <w:rPr>
          <w:rFonts w:cs="Calibri"/>
          <w:vertAlign w:val="superscript"/>
          <w:lang w:val="fi-FI" w:eastAsia="de-DE"/>
        </w:rPr>
        <w:t>o</w:t>
      </w:r>
      <w:r w:rsidR="000C1ED5">
        <w:rPr>
          <w:rFonts w:cs="Calibri"/>
          <w:lang w:val="fi-FI" w:eastAsia="de-DE"/>
        </w:rPr>
        <w:t xml:space="preserve"> </w:t>
      </w:r>
      <w:r w:rsidRPr="00A25EDE">
        <w:rPr>
          <w:rFonts w:cs="Calibri"/>
          <w:lang w:val="fi-FI" w:eastAsia="de-DE"/>
        </w:rPr>
        <w:t>-75</w:t>
      </w:r>
      <w:r w:rsidRPr="00A25EDE">
        <w:rPr>
          <w:rFonts w:cs="Calibri"/>
          <w:lang w:val="fi-FI" w:eastAsia="de-DE"/>
        </w:rPr>
        <w:sym w:font="Symbol" w:char="F0B0"/>
      </w:r>
      <w:r w:rsidR="000C1ED5">
        <w:rPr>
          <w:rFonts w:cs="Calibri"/>
          <w:lang w:val="fi-FI" w:eastAsia="de-DE"/>
        </w:rPr>
        <w:t>,</w:t>
      </w:r>
      <w:r w:rsidRPr="00A25EDE">
        <w:rPr>
          <w:rFonts w:cs="Calibri"/>
          <w:lang w:val="fi-FI" w:eastAsia="de-DE"/>
        </w:rPr>
        <w:t xml:space="preserve"> sidontavälineiden lukumäärä täytyy kaksinkertaistaa. Jos kulma on alle 30</w:t>
      </w:r>
      <w:r w:rsidRPr="00A25EDE">
        <w:rPr>
          <w:rFonts w:cs="Calibri"/>
          <w:lang w:val="fi-FI" w:eastAsia="de-DE"/>
        </w:rPr>
        <w:sym w:font="Symbol" w:char="F0B0"/>
      </w:r>
      <w:r w:rsidRPr="00A25EDE">
        <w:rPr>
          <w:rFonts w:cs="Calibri"/>
          <w:lang w:val="fi-FI" w:eastAsia="de-DE"/>
        </w:rPr>
        <w:t>, toinen sidontamenetelmä tulee valita. Sidontavyön sijoittaminen on myös tär</w:t>
      </w:r>
      <w:r w:rsidRPr="00A25EDE">
        <w:rPr>
          <w:rFonts w:cs="Calibri"/>
          <w:lang w:val="fi-FI" w:eastAsia="de-DE"/>
        </w:rPr>
        <w:lastRenderedPageBreak/>
        <w:t xml:space="preserve">keä, ensisijaisesti sen takia, että silloin estetään mahdollinen kaatuminen eteenpäin/taaksepäin.  </w:t>
      </w:r>
      <w:r w:rsidRPr="00497045">
        <w:rPr>
          <w:rFonts w:cs="Calibri"/>
          <w:lang w:val="fi-FI" w:eastAsia="de-DE"/>
        </w:rPr>
        <w:t>Kun yhtä sidontavyötä käytetään, se tulee sijoittaa kuorman keskelle.</w:t>
      </w:r>
    </w:p>
    <w:p w:rsidR="00F605C9" w:rsidRPr="00497045" w:rsidRDefault="00F605C9" w:rsidP="008937D8">
      <w:pPr>
        <w:jc w:val="both"/>
        <w:rPr>
          <w:lang w:val="fi-FI"/>
        </w:rPr>
      </w:pPr>
    </w:p>
    <w:p w:rsidR="00F605C9" w:rsidRPr="00A25EDE" w:rsidRDefault="00373CC0" w:rsidP="008937D8">
      <w:pPr>
        <w:autoSpaceDE w:val="0"/>
        <w:autoSpaceDN w:val="0"/>
        <w:adjustRightInd w:val="0"/>
        <w:spacing w:after="0" w:line="240" w:lineRule="auto"/>
        <w:jc w:val="both"/>
        <w:rPr>
          <w:rFonts w:ascii="Calibri-BoldItalic" w:hAnsi="Calibri-BoldItalic" w:cs="Calibri-BoldItalic"/>
          <w:b/>
          <w:bCs/>
          <w:i/>
          <w:iCs/>
          <w:lang w:val="fi-FI" w:eastAsia="de-DE"/>
        </w:rPr>
      </w:pPr>
      <w:r w:rsidRPr="00A25EDE">
        <w:rPr>
          <w:rFonts w:ascii="Calibri-BoldItalic" w:hAnsi="Calibri-BoldItalic" w:cs="Calibri-BoldItalic"/>
          <w:b/>
          <w:bCs/>
          <w:i/>
          <w:iCs/>
          <w:lang w:val="fi-FI" w:eastAsia="de-DE"/>
        </w:rPr>
        <w:t>Silmukkasidonta</w:t>
      </w:r>
    </w:p>
    <w:p w:rsidR="00A25EDE" w:rsidRPr="00A25EDE"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Silmukkasidonta estää kuorman liukumi</w:t>
      </w:r>
      <w:r w:rsidR="003B089F">
        <w:rPr>
          <w:rFonts w:cs="Calibri"/>
          <w:lang w:val="fi-FI" w:eastAsia="de-DE"/>
        </w:rPr>
        <w:t xml:space="preserve">sen ja kaatumisen sivullepäin. </w:t>
      </w:r>
      <w:r w:rsidRPr="00A25EDE">
        <w:rPr>
          <w:rFonts w:cs="Calibri"/>
          <w:lang w:val="fi-FI" w:eastAsia="de-DE"/>
        </w:rPr>
        <w:t xml:space="preserve">Silmukkasidonta saadaan kahdella sidontavyöllä. Minimissään yksi pari kuormalohkoa kohden tulee käyttää. Kun pitkä kuormalohko varmistetaan silmukkasidonnalla, kaksi paria sidontavöitä tulee käyttää estääkseen kuormaa kääntymästä. </w:t>
      </w:r>
    </w:p>
    <w:p w:rsidR="00A25EDE" w:rsidRPr="00A25EDE" w:rsidRDefault="00A25EDE" w:rsidP="008937D8">
      <w:pPr>
        <w:autoSpaceDE w:val="0"/>
        <w:autoSpaceDN w:val="0"/>
        <w:adjustRightInd w:val="0"/>
        <w:spacing w:after="0" w:line="240" w:lineRule="auto"/>
        <w:jc w:val="both"/>
        <w:rPr>
          <w:rFonts w:cs="Calibri"/>
          <w:lang w:val="fi-FI" w:eastAsia="de-DE"/>
        </w:rPr>
      </w:pPr>
      <w:r w:rsidRPr="00A25EDE">
        <w:rPr>
          <w:rFonts w:cs="Calibri"/>
          <w:b/>
          <w:bCs/>
          <w:i/>
          <w:iCs/>
          <w:lang w:val="fi-FI" w:eastAsia="de-DE"/>
        </w:rPr>
        <w:t> </w:t>
      </w:r>
    </w:p>
    <w:p w:rsidR="00F605C9" w:rsidRPr="00A25EDE" w:rsidRDefault="00F605C9" w:rsidP="008937D8">
      <w:pPr>
        <w:autoSpaceDE w:val="0"/>
        <w:autoSpaceDN w:val="0"/>
        <w:adjustRightInd w:val="0"/>
        <w:spacing w:after="0" w:line="240" w:lineRule="auto"/>
        <w:jc w:val="both"/>
        <w:rPr>
          <w:rFonts w:cs="Calibri"/>
          <w:lang w:val="fi-FI" w:eastAsia="de-DE"/>
        </w:rPr>
      </w:pPr>
    </w:p>
    <w:p w:rsidR="00F605C9" w:rsidRPr="00A25EDE" w:rsidRDefault="00373CC0" w:rsidP="008937D8">
      <w:pPr>
        <w:autoSpaceDE w:val="0"/>
        <w:autoSpaceDN w:val="0"/>
        <w:adjustRightInd w:val="0"/>
        <w:spacing w:after="0" w:line="240" w:lineRule="auto"/>
        <w:jc w:val="both"/>
        <w:rPr>
          <w:rFonts w:ascii="Calibri-BoldItalic" w:hAnsi="Calibri-BoldItalic" w:cs="Calibri-BoldItalic"/>
          <w:b/>
          <w:bCs/>
          <w:i/>
          <w:iCs/>
          <w:lang w:val="fi-FI" w:eastAsia="de-DE"/>
        </w:rPr>
      </w:pPr>
      <w:r w:rsidRPr="00A25EDE">
        <w:rPr>
          <w:rFonts w:ascii="Calibri-BoldItalic" w:hAnsi="Calibri-BoldItalic" w:cs="Calibri-BoldItalic"/>
          <w:b/>
          <w:bCs/>
          <w:i/>
          <w:iCs/>
          <w:lang w:val="fi-FI" w:eastAsia="de-DE"/>
        </w:rPr>
        <w:t>Valjassidonta</w:t>
      </w:r>
    </w:p>
    <w:p w:rsidR="00A25EDE" w:rsidRPr="00A25EDE"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 xml:space="preserve">Valjassidontaa käytetään pääasiassa estämään kuorma liukumasta ja kaatumasta eteenpäin ja taaksepäin.  Tällä sidonnalla voidaan ratkaista monia kuormausongelmia, erityisesti kun kuorma sijoitetaan toiseksi kerrokseksi eikä sitä voi tukea. Usein ylempää kuormakerrosta ei voi sijoittaa etupäätyä vasten akselipainojen ylittymisen takia.  Valjassidonta on silloin hyvä ratkaisu. </w:t>
      </w:r>
    </w:p>
    <w:p w:rsidR="00A25EDE" w:rsidRPr="00A25EDE"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 </w:t>
      </w:r>
    </w:p>
    <w:p w:rsidR="00A25EDE" w:rsidRPr="00A25EDE" w:rsidRDefault="00A25EDE" w:rsidP="008937D8">
      <w:pPr>
        <w:autoSpaceDE w:val="0"/>
        <w:autoSpaceDN w:val="0"/>
        <w:adjustRightInd w:val="0"/>
        <w:spacing w:after="0" w:line="240" w:lineRule="auto"/>
        <w:jc w:val="both"/>
        <w:rPr>
          <w:rFonts w:cs="Calibri"/>
          <w:lang w:val="fi-FI" w:eastAsia="de-DE"/>
        </w:rPr>
      </w:pPr>
      <w:r w:rsidRPr="00A25EDE">
        <w:rPr>
          <w:rFonts w:cs="Calibri"/>
          <w:lang w:val="fi-FI" w:eastAsia="de-DE"/>
        </w:rPr>
        <w:t xml:space="preserve">Valjassidonta voidaan tehdä monella eri tavalla, mutta yleistä on, että sidontavälineen ja lattian välinen </w:t>
      </w:r>
      <w:r w:rsidR="003B089F">
        <w:rPr>
          <w:rFonts w:cs="Calibri"/>
          <w:lang w:val="fi-FI" w:eastAsia="de-DE"/>
        </w:rPr>
        <w:t xml:space="preserve">kulma on mahdollisimman pieni. </w:t>
      </w:r>
      <w:r w:rsidRPr="00A25EDE">
        <w:rPr>
          <w:rFonts w:cs="Calibri"/>
          <w:lang w:val="fi-FI" w:eastAsia="de-DE"/>
        </w:rPr>
        <w:t>Valjassidonta menettää nopeasti tehokkuutensa, jos kulma on suuri. Pikaoppaassa olevien taulukoiden arvot ovat kulmille, jotka ovat alle 45</w:t>
      </w:r>
      <w:r w:rsidRPr="00A25EDE">
        <w:rPr>
          <w:rFonts w:cs="Calibri"/>
          <w:vertAlign w:val="superscript"/>
          <w:lang w:val="fi-FI" w:eastAsia="de-DE"/>
        </w:rPr>
        <w:t>o</w:t>
      </w:r>
      <w:r w:rsidRPr="00A25EDE">
        <w:rPr>
          <w:rFonts w:cs="Calibri"/>
          <w:lang w:val="fi-FI" w:eastAsia="de-DE"/>
        </w:rPr>
        <w:t xml:space="preserve">.  </w:t>
      </w:r>
    </w:p>
    <w:p w:rsidR="00F605C9" w:rsidRPr="00A25EDE" w:rsidRDefault="00F605C9" w:rsidP="008937D8">
      <w:pPr>
        <w:autoSpaceDE w:val="0"/>
        <w:autoSpaceDN w:val="0"/>
        <w:adjustRightInd w:val="0"/>
        <w:spacing w:after="0" w:line="240" w:lineRule="auto"/>
        <w:jc w:val="both"/>
        <w:rPr>
          <w:rFonts w:cs="Calibri"/>
          <w:lang w:val="fi-FI" w:eastAsia="de-DE"/>
        </w:rPr>
      </w:pPr>
    </w:p>
    <w:p w:rsidR="00F605C9" w:rsidRPr="00A25EDE" w:rsidRDefault="00373CC0" w:rsidP="008937D8">
      <w:pPr>
        <w:autoSpaceDE w:val="0"/>
        <w:autoSpaceDN w:val="0"/>
        <w:adjustRightInd w:val="0"/>
        <w:spacing w:after="0" w:line="240" w:lineRule="auto"/>
        <w:jc w:val="both"/>
        <w:rPr>
          <w:rFonts w:ascii="Calibri-BoldItalic" w:hAnsi="Calibri-BoldItalic" w:cs="Calibri-BoldItalic"/>
          <w:b/>
          <w:bCs/>
          <w:i/>
          <w:iCs/>
          <w:lang w:val="fi-FI" w:eastAsia="de-DE"/>
        </w:rPr>
      </w:pPr>
      <w:r w:rsidRPr="00A25EDE">
        <w:rPr>
          <w:rFonts w:ascii="Calibri-BoldItalic" w:hAnsi="Calibri-BoldItalic" w:cs="Calibri-BoldItalic"/>
          <w:b/>
          <w:bCs/>
          <w:i/>
          <w:iCs/>
          <w:lang w:val="fi-FI" w:eastAsia="de-DE"/>
        </w:rPr>
        <w:t>Suora sidonta (ristikkäissidonta)</w:t>
      </w:r>
    </w:p>
    <w:p w:rsidR="00A25EDE" w:rsidRPr="00A25EDE" w:rsidRDefault="00A25EDE" w:rsidP="008937D8">
      <w:pPr>
        <w:jc w:val="both"/>
        <w:rPr>
          <w:rFonts w:cs="Calibri"/>
          <w:lang w:val="fi-FI" w:eastAsia="de-DE"/>
        </w:rPr>
      </w:pPr>
      <w:r w:rsidRPr="00A25EDE">
        <w:rPr>
          <w:rFonts w:cs="Calibri"/>
          <w:lang w:val="fi-FI" w:eastAsia="de-DE"/>
        </w:rPr>
        <w:t xml:space="preserve">Standardissa EN </w:t>
      </w:r>
      <w:proofErr w:type="gramStart"/>
      <w:r w:rsidRPr="00A25EDE">
        <w:rPr>
          <w:rFonts w:cs="Calibri"/>
          <w:lang w:val="fi-FI" w:eastAsia="de-DE"/>
        </w:rPr>
        <w:t>12195-1:2010</w:t>
      </w:r>
      <w:proofErr w:type="gramEnd"/>
      <w:r w:rsidRPr="00A25EDE">
        <w:rPr>
          <w:rFonts w:cs="Calibri"/>
          <w:lang w:val="fi-FI" w:eastAsia="de-DE"/>
        </w:rPr>
        <w:t xml:space="preserve"> suorasidontatyyppejä ovat vinosidonta ja ristikkäissidonta. Suorasidontaa käytetään ensisijaisesti suurten koneiden varmistuksessa ja kuormien, joihin voi</w:t>
      </w:r>
      <w:r w:rsidR="003B089F">
        <w:rPr>
          <w:rFonts w:cs="Calibri"/>
          <w:lang w:val="fi-FI" w:eastAsia="de-DE"/>
        </w:rPr>
        <w:t xml:space="preserve">daan kiinnittää sidontaväline. </w:t>
      </w:r>
      <w:r w:rsidRPr="00A25EDE">
        <w:rPr>
          <w:rFonts w:cs="Calibri"/>
          <w:lang w:val="fi-FI" w:eastAsia="de-DE"/>
        </w:rPr>
        <w:t>Suorasidonta estää</w:t>
      </w:r>
      <w:r w:rsidR="003B089F">
        <w:rPr>
          <w:rFonts w:cs="Calibri"/>
          <w:lang w:val="fi-FI" w:eastAsia="de-DE"/>
        </w:rPr>
        <w:t xml:space="preserve"> sekä liukumisen ja kaatumisen. </w:t>
      </w:r>
      <w:r w:rsidRPr="00A25EDE">
        <w:rPr>
          <w:rFonts w:cs="Calibri"/>
          <w:lang w:val="fi-FI" w:eastAsia="de-DE"/>
        </w:rPr>
        <w:t xml:space="preserve">Riippuen kuormassa olevan sidontapisteen ja lattiassa olevan sidontapisteen muodostamasta kulmasta kaatumisen estämisen vaikutus on erilainen kuin liukumisen. </w:t>
      </w:r>
    </w:p>
    <w:p w:rsidR="00F605C9" w:rsidRPr="00A25EDE" w:rsidRDefault="00F605C9" w:rsidP="00B76C4D">
      <w:pPr>
        <w:rPr>
          <w:b/>
          <w:lang w:val="fi-FI"/>
        </w:rPr>
      </w:pPr>
    </w:p>
    <w:p w:rsidR="00F605C9" w:rsidRPr="000C1ED5" w:rsidRDefault="00A25EDE" w:rsidP="00B76C4D">
      <w:pPr>
        <w:rPr>
          <w:b/>
          <w:bCs/>
          <w:lang w:val="fi-FI"/>
        </w:rPr>
      </w:pPr>
      <w:r w:rsidRPr="000C1ED5">
        <w:rPr>
          <w:b/>
          <w:bCs/>
          <w:lang w:val="fi-FI"/>
        </w:rPr>
        <w:t>Muistiinpanoja</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Dia 1</w:t>
      </w:r>
      <w:r>
        <w:rPr>
          <w:rFonts w:ascii="Cambria" w:eastAsia="Times New Roman" w:hAnsi="Cambria"/>
          <w:b/>
          <w:bCs/>
          <w:color w:val="4F81BD"/>
          <w:sz w:val="26"/>
          <w:szCs w:val="26"/>
          <w:lang w:val="fi-FI"/>
        </w:rPr>
        <w:t>9</w:t>
      </w:r>
      <w:r w:rsidRPr="00AE422A">
        <w:rPr>
          <w:rFonts w:ascii="Cambria" w:eastAsia="Times New Roman" w:hAnsi="Cambria"/>
          <w:b/>
          <w:bCs/>
          <w:color w:val="4F81BD"/>
          <w:sz w:val="26"/>
          <w:szCs w:val="26"/>
          <w:lang w:val="fi-FI"/>
        </w:rPr>
        <w:t xml:space="preserve"> Rautatie]</w:t>
      </w:r>
    </w:p>
    <w:p w:rsidR="00F605C9" w:rsidRDefault="00951540" w:rsidP="006F4D42">
      <w:pPr>
        <w:pStyle w:val="Otsikko2"/>
        <w:rPr>
          <w:lang w:val="en-US"/>
        </w:rPr>
      </w:pPr>
      <w:r>
        <w:rPr>
          <w:noProof/>
          <w:bdr w:val="single" w:sz="8" w:space="0" w:color="1F497D"/>
          <w:lang w:val="fi-FI" w:eastAsia="fi-FI"/>
        </w:rPr>
        <w:pict>
          <v:shape id="_x0000_i1037" type="#_x0000_t75" style="width:247.9pt;height:185.45pt;visibility:visible;mso-wrap-style:square" o:bordertopcolor="this" o:borderleftcolor="this" o:borderbottomcolor="this" o:borderrightcolor="this">
            <v:imagedata r:id="rId26" o:title=""/>
            <w10:bordertop type="single" width="8"/>
            <w10:borderleft type="single" width="8"/>
            <w10:borderbottom type="single" width="8"/>
            <w10:borderright type="single" width="8"/>
          </v:shape>
        </w:pict>
      </w:r>
    </w:p>
    <w:p w:rsidR="00F605C9" w:rsidRPr="00A512FC" w:rsidRDefault="00A512FC" w:rsidP="00442F14">
      <w:pPr>
        <w:rPr>
          <w:rFonts w:ascii="Cambria" w:hAnsi="Cambria"/>
          <w:b/>
          <w:bCs/>
          <w:color w:val="4F81BD"/>
          <w:lang w:val="fi-FI"/>
        </w:rPr>
      </w:pPr>
      <w:r w:rsidRPr="00A512FC">
        <w:rPr>
          <w:rFonts w:ascii="Cambria" w:hAnsi="Cambria"/>
          <w:b/>
          <w:bCs/>
          <w:color w:val="4F81BD"/>
          <w:lang w:val="fi-FI"/>
        </w:rPr>
        <w:t>Kuormanvarmistus eri suunnissa - pitkittäissuunta</w:t>
      </w:r>
    </w:p>
    <w:p w:rsidR="00A512FC" w:rsidRDefault="00A512FC" w:rsidP="003B089F">
      <w:pPr>
        <w:autoSpaceDE w:val="0"/>
        <w:autoSpaceDN w:val="0"/>
        <w:adjustRightInd w:val="0"/>
        <w:spacing w:after="0" w:line="240" w:lineRule="auto"/>
        <w:jc w:val="both"/>
        <w:rPr>
          <w:rFonts w:cs="Calibri"/>
          <w:lang w:val="fi-FI" w:eastAsia="de-DE"/>
        </w:rPr>
      </w:pPr>
      <w:r w:rsidRPr="00A512FC">
        <w:rPr>
          <w:rFonts w:cs="Calibri"/>
          <w:lang w:val="fi-FI" w:eastAsia="de-DE"/>
        </w:rPr>
        <w:t xml:space="preserve">Tuenta on siis ensisijainen </w:t>
      </w:r>
      <w:r w:rsidR="003B089F">
        <w:rPr>
          <w:rFonts w:cs="Calibri"/>
          <w:lang w:val="fi-FI" w:eastAsia="de-DE"/>
        </w:rPr>
        <w:t xml:space="preserve">kuormanvarmistuksen menetelmä. </w:t>
      </w:r>
      <w:r w:rsidRPr="00A512FC">
        <w:rPr>
          <w:rFonts w:cs="Calibri"/>
          <w:lang w:val="fi-FI" w:eastAsia="de-DE"/>
        </w:rPr>
        <w:t>Tuenta saadaan aikaan käyttämällä rahdinkuljetusyksikön rakenteita hyväksi tai käyttämällä erilaisia apuvälineitä.  Rahdinkuljetusyksikön päätyseinää voidaan käyttää hyödy</w:t>
      </w:r>
      <w:r w:rsidR="003B089F">
        <w:rPr>
          <w:rFonts w:cs="Calibri"/>
          <w:lang w:val="fi-FI" w:eastAsia="de-DE"/>
        </w:rPr>
        <w:t>ksi, jos se on riittävän vahva.</w:t>
      </w:r>
      <w:r w:rsidRPr="00A512FC">
        <w:rPr>
          <w:rFonts w:cs="Calibri"/>
          <w:lang w:val="fi-FI" w:eastAsia="de-DE"/>
        </w:rPr>
        <w:t xml:space="preserve"> Huomaa, että standardin mukaisen ko</w:t>
      </w:r>
      <w:r>
        <w:rPr>
          <w:rFonts w:cs="Calibri"/>
          <w:lang w:val="fi-FI" w:eastAsia="de-DE"/>
        </w:rPr>
        <w:t>ntin päätyseinä</w:t>
      </w:r>
      <w:r w:rsidRPr="00A512FC">
        <w:rPr>
          <w:rFonts w:cs="Calibri"/>
          <w:lang w:val="fi-FI" w:eastAsia="de-DE"/>
        </w:rPr>
        <w:t xml:space="preserve"> kestää 0,4 x kuorman paino.  Rautatiekuljetusyritykset käyttävät ohjeissaan, että voimat voi</w:t>
      </w:r>
      <w:r w:rsidR="003B089F">
        <w:rPr>
          <w:rFonts w:cs="Calibri"/>
          <w:lang w:val="fi-FI" w:eastAsia="de-DE"/>
        </w:rPr>
        <w:t xml:space="preserve">vat olla 0,8 x kuorman paino.  </w:t>
      </w:r>
      <w:r w:rsidRPr="00A512FC">
        <w:rPr>
          <w:rFonts w:cs="Calibri"/>
          <w:lang w:val="fi-FI" w:eastAsia="de-DE"/>
        </w:rPr>
        <w:t xml:space="preserve">Kaikki ovat ilmeisesti hyväksyneet tämän tosiasian; mitään ongelmia ei ole havaittu.  </w:t>
      </w:r>
    </w:p>
    <w:p w:rsidR="00A512FC" w:rsidRPr="00A512FC" w:rsidRDefault="00A512FC" w:rsidP="003B089F">
      <w:pPr>
        <w:autoSpaceDE w:val="0"/>
        <w:autoSpaceDN w:val="0"/>
        <w:adjustRightInd w:val="0"/>
        <w:spacing w:after="0" w:line="240" w:lineRule="auto"/>
        <w:jc w:val="both"/>
        <w:rPr>
          <w:rFonts w:cs="Calibri"/>
          <w:lang w:val="fi-FI" w:eastAsia="de-DE"/>
        </w:rPr>
      </w:pPr>
    </w:p>
    <w:p w:rsidR="00A512FC" w:rsidRPr="00A512FC" w:rsidRDefault="00A512FC" w:rsidP="003B089F">
      <w:pPr>
        <w:autoSpaceDE w:val="0"/>
        <w:autoSpaceDN w:val="0"/>
        <w:adjustRightInd w:val="0"/>
        <w:spacing w:after="0" w:line="240" w:lineRule="auto"/>
        <w:jc w:val="both"/>
        <w:rPr>
          <w:rFonts w:cs="Calibri"/>
          <w:lang w:val="fi-FI" w:eastAsia="de-DE"/>
        </w:rPr>
      </w:pPr>
      <w:r w:rsidRPr="00A512FC">
        <w:rPr>
          <w:rFonts w:cs="Calibri"/>
          <w:lang w:val="fi-FI" w:eastAsia="de-DE"/>
        </w:rPr>
        <w:t>Jos muodostuu tyhjää tilaa päätyseinän ja kuorman väliin, erilaisia tukirakenteita voidaan käyttää kunnollisen varmi</w:t>
      </w:r>
      <w:r w:rsidR="003B089F">
        <w:rPr>
          <w:rFonts w:cs="Calibri"/>
          <w:lang w:val="fi-FI" w:eastAsia="de-DE"/>
        </w:rPr>
        <w:t>stuksen aikaansaamiseksi.  M</w:t>
      </w:r>
      <w:r w:rsidRPr="00A512FC">
        <w:rPr>
          <w:rFonts w:cs="Calibri"/>
          <w:lang w:val="fi-FI" w:eastAsia="de-DE"/>
        </w:rPr>
        <w:t>yös toisia kuormayksiköitä</w:t>
      </w:r>
      <w:r w:rsidR="003B089F" w:rsidRPr="00A512FC">
        <w:rPr>
          <w:rFonts w:cs="Calibri"/>
          <w:lang w:val="fi-FI" w:eastAsia="de-DE"/>
        </w:rPr>
        <w:t xml:space="preserve"> käyttää apuna</w:t>
      </w:r>
      <w:r w:rsidRPr="00A512FC">
        <w:rPr>
          <w:rFonts w:cs="Calibri"/>
          <w:lang w:val="fi-FI" w:eastAsia="de-DE"/>
        </w:rPr>
        <w:t xml:space="preserve">.   </w:t>
      </w:r>
    </w:p>
    <w:p w:rsidR="00A512FC" w:rsidRPr="00A512FC" w:rsidRDefault="00A512FC" w:rsidP="003B089F">
      <w:pPr>
        <w:autoSpaceDE w:val="0"/>
        <w:autoSpaceDN w:val="0"/>
        <w:adjustRightInd w:val="0"/>
        <w:spacing w:after="0" w:line="240" w:lineRule="auto"/>
        <w:jc w:val="both"/>
        <w:rPr>
          <w:rFonts w:cs="Calibri"/>
          <w:lang w:val="fi-FI" w:eastAsia="de-DE"/>
        </w:rPr>
      </w:pPr>
    </w:p>
    <w:p w:rsidR="00F605C9" w:rsidRPr="000C1ED5" w:rsidRDefault="00A512FC" w:rsidP="003B089F">
      <w:pPr>
        <w:autoSpaceDE w:val="0"/>
        <w:autoSpaceDN w:val="0"/>
        <w:adjustRightInd w:val="0"/>
        <w:spacing w:after="0" w:line="240" w:lineRule="auto"/>
        <w:jc w:val="both"/>
        <w:rPr>
          <w:rFonts w:cs="Calibri"/>
          <w:lang w:val="fi-FI" w:eastAsia="de-DE"/>
        </w:rPr>
      </w:pPr>
      <w:r w:rsidRPr="000C1ED5">
        <w:rPr>
          <w:rFonts w:cs="Calibri"/>
          <w:lang w:val="fi-FI" w:eastAsia="de-DE"/>
        </w:rPr>
        <w:t xml:space="preserve">Tuenta voidaan järjestää: </w:t>
      </w:r>
    </w:p>
    <w:p w:rsidR="00A512FC" w:rsidRPr="00A512FC" w:rsidRDefault="00A512FC" w:rsidP="003B089F">
      <w:pPr>
        <w:numPr>
          <w:ilvl w:val="0"/>
          <w:numId w:val="38"/>
        </w:numPr>
        <w:autoSpaceDE w:val="0"/>
        <w:autoSpaceDN w:val="0"/>
        <w:adjustRightInd w:val="0"/>
        <w:spacing w:after="0" w:line="240" w:lineRule="auto"/>
        <w:jc w:val="both"/>
        <w:rPr>
          <w:rFonts w:cs="Calibri"/>
          <w:lang w:val="fi-FI" w:eastAsia="de-DE"/>
        </w:rPr>
      </w:pPr>
      <w:r w:rsidRPr="00A512FC">
        <w:rPr>
          <w:rFonts w:cs="Calibri"/>
          <w:lang w:val="fi-FI" w:eastAsia="de-DE"/>
        </w:rPr>
        <w:t>rahdinkuljetusyksikön lujia rakenteita vasten, esimerkiksi etuseinän, sivuseinien tai takaseinän tuki.</w:t>
      </w:r>
    </w:p>
    <w:p w:rsidR="00A512FC" w:rsidRDefault="00A512FC" w:rsidP="003B089F">
      <w:pPr>
        <w:numPr>
          <w:ilvl w:val="1"/>
          <w:numId w:val="38"/>
        </w:numPr>
        <w:autoSpaceDE w:val="0"/>
        <w:autoSpaceDN w:val="0"/>
        <w:adjustRightInd w:val="0"/>
        <w:spacing w:after="0" w:line="240" w:lineRule="auto"/>
        <w:jc w:val="both"/>
        <w:rPr>
          <w:rFonts w:cs="Calibri"/>
          <w:lang w:val="fi-FI" w:eastAsia="de-DE"/>
        </w:rPr>
      </w:pPr>
      <w:proofErr w:type="gramStart"/>
      <w:r>
        <w:rPr>
          <w:rFonts w:cs="Calibri"/>
          <w:lang w:val="fi-FI" w:eastAsia="de-DE"/>
        </w:rPr>
        <w:t>Huom.  Muutamat</w:t>
      </w:r>
      <w:proofErr w:type="gramEnd"/>
      <w:r>
        <w:rPr>
          <w:rFonts w:cs="Calibri"/>
          <w:lang w:val="fi-FI" w:eastAsia="de-DE"/>
        </w:rPr>
        <w:t xml:space="preserve"> maat vaativat, että </w:t>
      </w:r>
      <w:proofErr w:type="spellStart"/>
      <w:r>
        <w:rPr>
          <w:rFonts w:cs="Calibri"/>
          <w:lang w:val="fi-FI" w:eastAsia="de-DE"/>
        </w:rPr>
        <w:t>päällirakenteen</w:t>
      </w:r>
      <w:proofErr w:type="spellEnd"/>
      <w:r>
        <w:rPr>
          <w:rFonts w:cs="Calibri"/>
          <w:lang w:val="fi-FI" w:eastAsia="de-DE"/>
        </w:rPr>
        <w:t xml:space="preserve"> valmistajan on ilmoitettava rakenteen lujuus todistuksella. </w:t>
      </w:r>
    </w:p>
    <w:p w:rsidR="00A512FC" w:rsidRDefault="00A512FC" w:rsidP="003B089F">
      <w:pPr>
        <w:numPr>
          <w:ilvl w:val="0"/>
          <w:numId w:val="38"/>
        </w:numPr>
        <w:autoSpaceDE w:val="0"/>
        <w:autoSpaceDN w:val="0"/>
        <w:adjustRightInd w:val="0"/>
        <w:spacing w:after="0" w:line="240" w:lineRule="auto"/>
        <w:jc w:val="both"/>
        <w:rPr>
          <w:rFonts w:cs="Calibri"/>
          <w:lang w:val="fi-FI" w:eastAsia="de-DE"/>
        </w:rPr>
      </w:pPr>
      <w:r>
        <w:rPr>
          <w:rFonts w:cs="Calibri"/>
          <w:lang w:val="fi-FI" w:eastAsia="de-DE"/>
        </w:rPr>
        <w:t>levyillä</w:t>
      </w:r>
    </w:p>
    <w:p w:rsidR="00A512FC" w:rsidRDefault="00A512FC" w:rsidP="003B089F">
      <w:pPr>
        <w:numPr>
          <w:ilvl w:val="0"/>
          <w:numId w:val="38"/>
        </w:numPr>
        <w:autoSpaceDE w:val="0"/>
        <w:autoSpaceDN w:val="0"/>
        <w:adjustRightInd w:val="0"/>
        <w:spacing w:after="0" w:line="240" w:lineRule="auto"/>
        <w:jc w:val="both"/>
        <w:rPr>
          <w:rFonts w:cs="Calibri"/>
          <w:lang w:val="fi-FI" w:eastAsia="de-DE"/>
        </w:rPr>
      </w:pPr>
      <w:r>
        <w:rPr>
          <w:rFonts w:cs="Calibri"/>
          <w:lang w:val="fi-FI" w:eastAsia="de-DE"/>
        </w:rPr>
        <w:t>tyhjillä lavoilla</w:t>
      </w:r>
    </w:p>
    <w:p w:rsidR="00A512FC" w:rsidRDefault="00A512FC" w:rsidP="003B089F">
      <w:pPr>
        <w:numPr>
          <w:ilvl w:val="0"/>
          <w:numId w:val="38"/>
        </w:numPr>
        <w:autoSpaceDE w:val="0"/>
        <w:autoSpaceDN w:val="0"/>
        <w:adjustRightInd w:val="0"/>
        <w:spacing w:after="0" w:line="240" w:lineRule="auto"/>
        <w:jc w:val="both"/>
        <w:rPr>
          <w:rFonts w:cs="Calibri"/>
          <w:lang w:val="fi-FI" w:eastAsia="de-DE"/>
        </w:rPr>
      </w:pPr>
      <w:r>
        <w:rPr>
          <w:rFonts w:cs="Calibri"/>
          <w:lang w:val="fi-FI" w:eastAsia="de-DE"/>
        </w:rPr>
        <w:t>muulla kuormalla</w:t>
      </w:r>
    </w:p>
    <w:p w:rsidR="00A512FC" w:rsidRDefault="00A512FC" w:rsidP="003B089F">
      <w:pPr>
        <w:numPr>
          <w:ilvl w:val="0"/>
          <w:numId w:val="38"/>
        </w:numPr>
        <w:autoSpaceDE w:val="0"/>
        <w:autoSpaceDN w:val="0"/>
        <w:adjustRightInd w:val="0"/>
        <w:spacing w:after="0" w:line="240" w:lineRule="auto"/>
        <w:jc w:val="both"/>
        <w:rPr>
          <w:rFonts w:cs="Calibri"/>
          <w:lang w:val="fi-FI" w:eastAsia="de-DE"/>
        </w:rPr>
      </w:pPr>
      <w:r>
        <w:rPr>
          <w:rFonts w:cs="Calibri"/>
          <w:lang w:val="fi-FI" w:eastAsia="de-DE"/>
        </w:rPr>
        <w:t>muista kuormayksiköistä muodostetuilla kynnyksillä</w:t>
      </w:r>
    </w:p>
    <w:p w:rsidR="00A512FC" w:rsidRDefault="00A512FC" w:rsidP="003B089F">
      <w:pPr>
        <w:numPr>
          <w:ilvl w:val="0"/>
          <w:numId w:val="38"/>
        </w:numPr>
        <w:autoSpaceDE w:val="0"/>
        <w:autoSpaceDN w:val="0"/>
        <w:adjustRightInd w:val="0"/>
        <w:spacing w:after="0" w:line="240" w:lineRule="auto"/>
        <w:jc w:val="both"/>
        <w:rPr>
          <w:rFonts w:cs="Calibri"/>
          <w:lang w:val="fi-FI" w:eastAsia="de-DE"/>
        </w:rPr>
      </w:pPr>
      <w:r>
        <w:rPr>
          <w:rFonts w:cs="Calibri"/>
          <w:lang w:val="fi-FI" w:eastAsia="de-DE"/>
        </w:rPr>
        <w:t>H-</w:t>
      </w:r>
      <w:proofErr w:type="spellStart"/>
      <w:r>
        <w:rPr>
          <w:rFonts w:cs="Calibri"/>
          <w:lang w:val="fi-FI" w:eastAsia="de-DE"/>
        </w:rPr>
        <w:t>estimillä</w:t>
      </w:r>
      <w:proofErr w:type="spellEnd"/>
      <w:r>
        <w:rPr>
          <w:rFonts w:cs="Calibri"/>
          <w:lang w:val="fi-FI" w:eastAsia="de-DE"/>
        </w:rPr>
        <w:t xml:space="preserve"> tai tukirakenteilla</w:t>
      </w:r>
    </w:p>
    <w:p w:rsidR="00A512FC" w:rsidRPr="00A512FC" w:rsidRDefault="00A512FC" w:rsidP="003B089F">
      <w:pPr>
        <w:numPr>
          <w:ilvl w:val="0"/>
          <w:numId w:val="38"/>
        </w:numPr>
        <w:autoSpaceDE w:val="0"/>
        <w:autoSpaceDN w:val="0"/>
        <w:adjustRightInd w:val="0"/>
        <w:spacing w:after="0" w:line="240" w:lineRule="auto"/>
        <w:jc w:val="both"/>
        <w:rPr>
          <w:rFonts w:cs="Calibri"/>
          <w:lang w:val="fi-FI" w:eastAsia="de-DE"/>
        </w:rPr>
      </w:pPr>
      <w:r>
        <w:rPr>
          <w:rFonts w:cs="Calibri"/>
          <w:lang w:val="fi-FI" w:eastAsia="de-DE"/>
        </w:rPr>
        <w:t>reunalaudoilla tai -listoilla</w:t>
      </w:r>
    </w:p>
    <w:p w:rsidR="00F605C9" w:rsidRDefault="00F605C9" w:rsidP="00B76C4D">
      <w:pPr>
        <w:rPr>
          <w:b/>
          <w:lang w:val="en-GB"/>
        </w:rPr>
      </w:pPr>
    </w:p>
    <w:p w:rsidR="0024786A" w:rsidRDefault="0024786A" w:rsidP="00B76C4D">
      <w:pPr>
        <w:rPr>
          <w:b/>
          <w:lang w:val="en-GB"/>
        </w:rPr>
      </w:pPr>
    </w:p>
    <w:p w:rsidR="0024786A" w:rsidRDefault="0024786A" w:rsidP="00B76C4D">
      <w:pPr>
        <w:rPr>
          <w:b/>
          <w:lang w:val="en-GB"/>
        </w:rPr>
      </w:pPr>
    </w:p>
    <w:p w:rsidR="0024786A" w:rsidRDefault="0024786A" w:rsidP="00B76C4D">
      <w:pPr>
        <w:rPr>
          <w:b/>
          <w:lang w:val="en-GB"/>
        </w:rPr>
      </w:pPr>
    </w:p>
    <w:p w:rsidR="00F605C9" w:rsidRPr="000C1ED5" w:rsidRDefault="00A512FC" w:rsidP="00B76C4D">
      <w:pPr>
        <w:rPr>
          <w:b/>
          <w:bCs/>
          <w:lang w:val="fi-FI"/>
        </w:rPr>
      </w:pPr>
      <w:r w:rsidRPr="000C1ED5">
        <w:rPr>
          <w:b/>
          <w:bCs/>
          <w:lang w:val="fi-FI"/>
        </w:rPr>
        <w:lastRenderedPageBreak/>
        <w:t>Muistiinpanoja</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6F4D42" w:rsidRPr="006F4D42" w:rsidRDefault="00F605C9" w:rsidP="006F4D42">
      <w:pPr>
        <w:rPr>
          <w:rFonts w:ascii="Cambria" w:eastAsia="Times New Roman" w:hAnsi="Cambria"/>
          <w:b/>
          <w:bCs/>
          <w:color w:val="4F81BD"/>
          <w:sz w:val="26"/>
          <w:szCs w:val="26"/>
          <w:lang w:val="fi-FI"/>
        </w:rPr>
      </w:pPr>
      <w:r>
        <w:rPr>
          <w:lang w:val="en-US"/>
        </w:rPr>
        <w:br w:type="page"/>
      </w:r>
      <w:r w:rsidR="006F4D42" w:rsidRPr="006F4D42">
        <w:rPr>
          <w:rFonts w:ascii="Cambria" w:eastAsia="Times New Roman" w:hAnsi="Cambria"/>
          <w:b/>
          <w:bCs/>
          <w:color w:val="4F81BD"/>
          <w:sz w:val="26"/>
          <w:szCs w:val="26"/>
          <w:lang w:val="fi-FI"/>
        </w:rPr>
        <w:lastRenderedPageBreak/>
        <w:t>[</w:t>
      </w:r>
      <w:r w:rsidR="006F4D42" w:rsidRPr="00AE422A">
        <w:rPr>
          <w:rFonts w:ascii="Cambria" w:eastAsia="Times New Roman" w:hAnsi="Cambria"/>
          <w:b/>
          <w:bCs/>
          <w:color w:val="4F81BD"/>
          <w:sz w:val="26"/>
          <w:szCs w:val="26"/>
          <w:lang w:val="fi-FI"/>
        </w:rPr>
        <w:t xml:space="preserve">Dia </w:t>
      </w:r>
      <w:r w:rsidR="006F4D42">
        <w:rPr>
          <w:rFonts w:ascii="Cambria" w:eastAsia="Times New Roman" w:hAnsi="Cambria"/>
          <w:b/>
          <w:bCs/>
          <w:color w:val="4F81BD"/>
          <w:sz w:val="26"/>
          <w:szCs w:val="26"/>
          <w:lang w:val="fi-FI"/>
        </w:rPr>
        <w:t>20</w:t>
      </w:r>
      <w:r w:rsidR="006F4D42" w:rsidRPr="00AE422A">
        <w:rPr>
          <w:rFonts w:ascii="Cambria" w:eastAsia="Times New Roman" w:hAnsi="Cambria"/>
          <w:b/>
          <w:bCs/>
          <w:color w:val="4F81BD"/>
          <w:sz w:val="26"/>
          <w:szCs w:val="26"/>
          <w:lang w:val="fi-FI"/>
        </w:rPr>
        <w:t xml:space="preserve"> Rautatie]</w:t>
      </w:r>
    </w:p>
    <w:p w:rsidR="00F605C9" w:rsidRDefault="0097240C" w:rsidP="006F4D42">
      <w:pPr>
        <w:pStyle w:val="Otsikko2"/>
        <w:rPr>
          <w:lang w:val="en-US"/>
        </w:rPr>
      </w:pPr>
      <w:r>
        <w:rPr>
          <w:noProof/>
          <w:bdr w:val="single" w:sz="8" w:space="0" w:color="1F497D"/>
          <w:lang w:val="fi-FI" w:eastAsia="fi-FI"/>
        </w:rPr>
        <w:pict>
          <v:shape id="_x0000_i1038" type="#_x0000_t75" style="width:247.9pt;height:186.1pt;visibility:visible;mso-wrap-style:square" o:bordertopcolor="this" o:borderleftcolor="this" o:borderbottomcolor="this" o:borderrightcolor="this">
            <v:imagedata r:id="rId27" o:title=""/>
            <w10:bordertop type="single" width="8"/>
            <w10:borderleft type="single" width="8"/>
            <w10:borderbottom type="single" width="8"/>
            <w10:borderright type="single" width="8"/>
          </v:shape>
        </w:pict>
      </w:r>
    </w:p>
    <w:p w:rsidR="00A512FC" w:rsidRDefault="00A512FC" w:rsidP="00A512FC">
      <w:pPr>
        <w:rPr>
          <w:rFonts w:ascii="Cambria" w:hAnsi="Cambria"/>
          <w:b/>
          <w:bCs/>
          <w:color w:val="4F81BD"/>
          <w:lang w:val="en-US"/>
        </w:rPr>
      </w:pPr>
    </w:p>
    <w:p w:rsidR="00A512FC" w:rsidRPr="00A512FC" w:rsidRDefault="00A512FC" w:rsidP="00A512FC">
      <w:pPr>
        <w:rPr>
          <w:rFonts w:ascii="Cambria" w:hAnsi="Cambria"/>
          <w:b/>
          <w:bCs/>
          <w:color w:val="4F81BD"/>
          <w:lang w:val="fi-FI"/>
        </w:rPr>
      </w:pPr>
      <w:r w:rsidRPr="00A512FC">
        <w:rPr>
          <w:rFonts w:ascii="Cambria" w:hAnsi="Cambria"/>
          <w:b/>
          <w:bCs/>
          <w:color w:val="4F81BD"/>
          <w:lang w:val="fi-FI"/>
        </w:rPr>
        <w:t>Kuormanvarmistus eri suunnissa - pitkittäissuunta</w:t>
      </w:r>
    </w:p>
    <w:p w:rsidR="006977E6" w:rsidRPr="003B089F" w:rsidRDefault="000C1ED5" w:rsidP="003B089F">
      <w:pPr>
        <w:autoSpaceDE w:val="0"/>
        <w:autoSpaceDN w:val="0"/>
        <w:adjustRightInd w:val="0"/>
        <w:spacing w:after="0" w:line="240" w:lineRule="auto"/>
        <w:jc w:val="both"/>
        <w:rPr>
          <w:rFonts w:cs="Calibri"/>
          <w:lang w:val="fi-FI" w:eastAsia="de-DE"/>
        </w:rPr>
      </w:pPr>
      <w:r w:rsidRPr="003B089F">
        <w:rPr>
          <w:rFonts w:cs="Calibri"/>
          <w:lang w:val="fi-FI" w:eastAsia="de-DE"/>
        </w:rPr>
        <w:t>Tässä diassa esitetään muutamia e</w:t>
      </w:r>
      <w:r w:rsidR="00A512FC" w:rsidRPr="003B089F">
        <w:rPr>
          <w:rFonts w:cs="Calibri"/>
          <w:lang w:val="fi-FI" w:eastAsia="de-DE"/>
        </w:rPr>
        <w:t>simerkkejä tuennan käyttämisestä pitkittäissuunnassa tehdyistä kuorman varmistuksista.</w:t>
      </w:r>
      <w:r w:rsidR="003B089F" w:rsidRPr="003B089F">
        <w:rPr>
          <w:rFonts w:cs="Calibri"/>
          <w:lang w:val="fi-FI" w:eastAsia="de-DE"/>
        </w:rPr>
        <w:t xml:space="preserve"> </w:t>
      </w:r>
      <w:r w:rsidRPr="003B089F">
        <w:rPr>
          <w:rFonts w:cs="Calibri"/>
          <w:lang w:val="fi-FI" w:eastAsia="de-DE"/>
        </w:rPr>
        <w:t>Tuenta voidaan järjestää esimerkiksi seuraavilla tavoilla:</w:t>
      </w:r>
    </w:p>
    <w:p w:rsidR="006977E6" w:rsidRPr="000C1ED5" w:rsidRDefault="00935A76" w:rsidP="006977E6">
      <w:pPr>
        <w:numPr>
          <w:ilvl w:val="0"/>
          <w:numId w:val="11"/>
        </w:numPr>
        <w:spacing w:after="120"/>
        <w:ind w:left="714" w:hanging="357"/>
        <w:jc w:val="both"/>
        <w:rPr>
          <w:bCs/>
          <w:lang w:val="fi-FI"/>
        </w:rPr>
      </w:pPr>
      <w:r w:rsidRPr="000C1ED5">
        <w:rPr>
          <w:bCs/>
          <w:lang w:val="fi-FI"/>
        </w:rPr>
        <w:t>Tuenta lautapalkeilla</w:t>
      </w:r>
    </w:p>
    <w:p w:rsidR="006977E6" w:rsidRPr="000C1ED5" w:rsidRDefault="00935A76" w:rsidP="006977E6">
      <w:pPr>
        <w:numPr>
          <w:ilvl w:val="0"/>
          <w:numId w:val="11"/>
        </w:numPr>
        <w:spacing w:after="120"/>
        <w:ind w:left="714" w:hanging="357"/>
        <w:jc w:val="both"/>
        <w:rPr>
          <w:bCs/>
          <w:lang w:val="fi-FI"/>
        </w:rPr>
      </w:pPr>
      <w:r w:rsidRPr="000C1ED5">
        <w:rPr>
          <w:bCs/>
          <w:lang w:val="fi-FI"/>
        </w:rPr>
        <w:t>Tuenta H-</w:t>
      </w:r>
      <w:proofErr w:type="spellStart"/>
      <w:r w:rsidRPr="000C1ED5">
        <w:rPr>
          <w:bCs/>
          <w:lang w:val="fi-FI"/>
        </w:rPr>
        <w:t>estimillä</w:t>
      </w:r>
      <w:proofErr w:type="spellEnd"/>
    </w:p>
    <w:p w:rsidR="006977E6" w:rsidRPr="000C1ED5" w:rsidRDefault="00935A76" w:rsidP="006977E6">
      <w:pPr>
        <w:numPr>
          <w:ilvl w:val="0"/>
          <w:numId w:val="11"/>
        </w:numPr>
        <w:spacing w:after="120"/>
        <w:ind w:left="714" w:hanging="357"/>
        <w:jc w:val="both"/>
        <w:rPr>
          <w:bCs/>
          <w:lang w:val="fi-FI"/>
        </w:rPr>
      </w:pPr>
      <w:r w:rsidRPr="000C1ED5">
        <w:rPr>
          <w:bCs/>
          <w:lang w:val="fi-FI"/>
        </w:rPr>
        <w:t>Tuenta tyhjillä lavoilla</w:t>
      </w:r>
    </w:p>
    <w:p w:rsidR="006977E6" w:rsidRPr="000C1ED5" w:rsidRDefault="00935A76" w:rsidP="006977E6">
      <w:pPr>
        <w:numPr>
          <w:ilvl w:val="0"/>
          <w:numId w:val="11"/>
        </w:numPr>
        <w:spacing w:after="120"/>
        <w:ind w:left="714" w:hanging="357"/>
        <w:jc w:val="both"/>
        <w:rPr>
          <w:bCs/>
          <w:lang w:val="fi-FI"/>
        </w:rPr>
      </w:pPr>
      <w:r w:rsidRPr="000C1ED5">
        <w:rPr>
          <w:bCs/>
          <w:lang w:val="fi-FI"/>
        </w:rPr>
        <w:t xml:space="preserve">Tuenta puisilla reunalistoilla tai aluspuilla </w:t>
      </w:r>
    </w:p>
    <w:p w:rsidR="006977E6" w:rsidRPr="000C1ED5" w:rsidRDefault="00935A76" w:rsidP="006977E6">
      <w:pPr>
        <w:numPr>
          <w:ilvl w:val="0"/>
          <w:numId w:val="11"/>
        </w:numPr>
        <w:spacing w:after="120"/>
        <w:ind w:left="714" w:hanging="357"/>
        <w:jc w:val="both"/>
        <w:rPr>
          <w:b/>
          <w:bCs/>
          <w:lang w:val="fi-FI"/>
        </w:rPr>
      </w:pPr>
      <w:r w:rsidRPr="000C1ED5">
        <w:rPr>
          <w:bCs/>
          <w:lang w:val="fi-FI"/>
        </w:rPr>
        <w:t>Tuenta kuormalla itsellään</w:t>
      </w:r>
    </w:p>
    <w:p w:rsidR="006977E6" w:rsidRPr="000C1ED5" w:rsidRDefault="006977E6" w:rsidP="006977E6">
      <w:pPr>
        <w:rPr>
          <w:bCs/>
          <w:lang w:val="fi-FI"/>
        </w:rPr>
      </w:pPr>
      <w:r w:rsidRPr="000C1ED5">
        <w:rPr>
          <w:bCs/>
          <w:lang w:val="fi-FI"/>
        </w:rPr>
        <w:tab/>
      </w:r>
    </w:p>
    <w:p w:rsidR="006E79B6" w:rsidRPr="000C1ED5" w:rsidRDefault="00A512FC" w:rsidP="006E79B6">
      <w:pPr>
        <w:rPr>
          <w:b/>
          <w:bCs/>
          <w:lang w:val="fi-FI"/>
        </w:rPr>
      </w:pPr>
      <w:r w:rsidRPr="000C1ED5">
        <w:rPr>
          <w:b/>
          <w:bCs/>
          <w:lang w:val="fi-FI"/>
        </w:rPr>
        <w:t>Muistiinpanoja</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3B089F" w:rsidRDefault="003B089F" w:rsidP="006F4D42">
      <w:pPr>
        <w:rPr>
          <w:rFonts w:ascii="Cambria" w:eastAsia="Times New Roman" w:hAnsi="Cambria"/>
          <w:b/>
          <w:bCs/>
          <w:color w:val="4F81BD"/>
          <w:sz w:val="26"/>
          <w:szCs w:val="26"/>
          <w:lang w:val="fi-FI"/>
        </w:rPr>
      </w:pP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21</w:t>
      </w:r>
      <w:r w:rsidRPr="00AE422A">
        <w:rPr>
          <w:rFonts w:ascii="Cambria" w:eastAsia="Times New Roman" w:hAnsi="Cambria"/>
          <w:b/>
          <w:bCs/>
          <w:color w:val="4F81BD"/>
          <w:sz w:val="26"/>
          <w:szCs w:val="26"/>
          <w:lang w:val="fi-FI"/>
        </w:rPr>
        <w:t xml:space="preserve"> Rautatie]</w:t>
      </w:r>
    </w:p>
    <w:p w:rsidR="006977E6" w:rsidRDefault="0097240C" w:rsidP="006977E6">
      <w:pPr>
        <w:rPr>
          <w:lang w:val="en-US"/>
        </w:rPr>
      </w:pPr>
      <w:r>
        <w:rPr>
          <w:noProof/>
          <w:bdr w:val="single" w:sz="8" w:space="0" w:color="1F497D"/>
          <w:lang w:val="fi-FI" w:eastAsia="fi-FI"/>
        </w:rPr>
        <w:pict>
          <v:shape id="_x0000_i1039" type="#_x0000_t75" style="width:236.4pt;height:175.9pt;visibility:visible;mso-wrap-style:square" o:bordertopcolor="this" o:borderleftcolor="this" o:borderbottomcolor="this" o:borderrightcolor="this">
            <v:imagedata r:id="rId28" o:title=""/>
            <w10:bordertop type="single" width="8"/>
            <w10:borderleft type="single" width="8"/>
            <w10:borderbottom type="single" width="8"/>
            <w10:borderright type="single" width="8"/>
          </v:shape>
        </w:pict>
      </w:r>
    </w:p>
    <w:p w:rsidR="00935A76" w:rsidRPr="00A512FC" w:rsidRDefault="00935A76" w:rsidP="003B089F">
      <w:pPr>
        <w:jc w:val="both"/>
        <w:rPr>
          <w:rFonts w:ascii="Cambria" w:hAnsi="Cambria"/>
          <w:b/>
          <w:bCs/>
          <w:color w:val="4F81BD"/>
          <w:lang w:val="fi-FI"/>
        </w:rPr>
      </w:pPr>
      <w:r w:rsidRPr="00A512FC">
        <w:rPr>
          <w:rFonts w:ascii="Cambria" w:hAnsi="Cambria"/>
          <w:b/>
          <w:bCs/>
          <w:color w:val="4F81BD"/>
          <w:lang w:val="fi-FI"/>
        </w:rPr>
        <w:t>Kuormanvarmistus eri suunnissa - pitkittäissuunta</w:t>
      </w:r>
    </w:p>
    <w:p w:rsidR="00935A76" w:rsidRPr="00935A76" w:rsidRDefault="00935A76" w:rsidP="003B089F">
      <w:pPr>
        <w:jc w:val="both"/>
        <w:rPr>
          <w:lang w:val="fi-FI"/>
        </w:rPr>
      </w:pPr>
      <w:r w:rsidRPr="00935A76">
        <w:rPr>
          <w:lang w:val="fi-FI"/>
        </w:rPr>
        <w:t>Jos tuentaa ei voidaa</w:t>
      </w:r>
      <w:r w:rsidR="000C1ED5">
        <w:rPr>
          <w:lang w:val="fi-FI"/>
        </w:rPr>
        <w:t>n</w:t>
      </w:r>
      <w:r w:rsidRPr="00935A76">
        <w:rPr>
          <w:lang w:val="fi-FI"/>
        </w:rPr>
        <w:t xml:space="preserve"> käyttää riittävän hyvin, kuormanvarmistusta voidaan täydentää sidonnalla tai varmistaa yksistään sidonnalla.</w:t>
      </w:r>
    </w:p>
    <w:p w:rsidR="00935A76" w:rsidRPr="00935A76" w:rsidRDefault="00935A76" w:rsidP="003B089F">
      <w:pPr>
        <w:pStyle w:val="Otsikko5"/>
        <w:jc w:val="both"/>
        <w:rPr>
          <w:lang w:val="fi-FI"/>
        </w:rPr>
      </w:pPr>
      <w:r w:rsidRPr="003A4B00">
        <w:rPr>
          <w:lang w:val="fi-FI"/>
        </w:rPr>
        <w:t>Sidontamenetelmiä:</w:t>
      </w:r>
    </w:p>
    <w:p w:rsidR="00935A76" w:rsidRPr="00935A76" w:rsidRDefault="00935A76" w:rsidP="003B089F">
      <w:pPr>
        <w:jc w:val="both"/>
        <w:rPr>
          <w:lang w:val="fi-FI"/>
        </w:rPr>
      </w:pPr>
      <w:r w:rsidRPr="00935A76">
        <w:rPr>
          <w:lang w:val="fi-FI"/>
        </w:rPr>
        <w:t xml:space="preserve"> </w:t>
      </w:r>
      <w:proofErr w:type="gramStart"/>
      <w:r w:rsidRPr="00935A76">
        <w:rPr>
          <w:b/>
          <w:bCs/>
          <w:i/>
          <w:iCs/>
          <w:lang w:val="fi-FI"/>
        </w:rPr>
        <w:t xml:space="preserve">Ylitsesidonta  </w:t>
      </w:r>
      <w:r w:rsidRPr="00935A76">
        <w:rPr>
          <w:lang w:val="fi-FI"/>
        </w:rPr>
        <w:t>(Kitkasidonta</w:t>
      </w:r>
      <w:proofErr w:type="gramEnd"/>
      <w:r w:rsidRPr="00935A76">
        <w:rPr>
          <w:lang w:val="fi-FI"/>
        </w:rPr>
        <w:t>)</w:t>
      </w:r>
    </w:p>
    <w:p w:rsidR="00935A76" w:rsidRPr="00935A76" w:rsidRDefault="00935A76" w:rsidP="003B089F">
      <w:pPr>
        <w:jc w:val="both"/>
        <w:rPr>
          <w:lang w:val="fi-FI"/>
        </w:rPr>
      </w:pPr>
      <w:r w:rsidRPr="00935A76">
        <w:rPr>
          <w:lang w:val="fi-FI"/>
        </w:rPr>
        <w:t xml:space="preserve">Ylitsesidonnassa sidontavälinen vedetään kuorman yli sivulta sivulle. Ylitsesidonta on tehokkain, jos sidontavälineen ja kuormatilan lattian välinen kulma on lähellä 90 </w:t>
      </w:r>
      <w:r w:rsidRPr="00935A76">
        <w:rPr>
          <w:vertAlign w:val="superscript"/>
          <w:lang w:val="fi-FI"/>
        </w:rPr>
        <w:t>o</w:t>
      </w:r>
      <w:r w:rsidRPr="00935A76">
        <w:rPr>
          <w:lang w:val="fi-FI"/>
        </w:rPr>
        <w:t xml:space="preserve">. Jos kulma pienenee, sidonta menettää tehoaan. </w:t>
      </w:r>
    </w:p>
    <w:p w:rsidR="00935A76" w:rsidRPr="000C1ED5" w:rsidRDefault="00935A76" w:rsidP="003B089F">
      <w:pPr>
        <w:jc w:val="both"/>
        <w:rPr>
          <w:lang w:val="fi-FI"/>
        </w:rPr>
      </w:pPr>
      <w:r w:rsidRPr="000C1ED5">
        <w:rPr>
          <w:lang w:val="fi-FI"/>
        </w:rPr>
        <w:t xml:space="preserve">Pikaoppaassa sidontavälineiden lukumäärä lasketaan sidontakulmille 75 </w:t>
      </w:r>
      <w:r w:rsidRPr="000C1ED5">
        <w:rPr>
          <w:vertAlign w:val="superscript"/>
          <w:lang w:val="fi-FI"/>
        </w:rPr>
        <w:t>o</w:t>
      </w:r>
      <w:r w:rsidRPr="000C1ED5">
        <w:rPr>
          <w:lang w:val="fi-FI"/>
        </w:rPr>
        <w:t xml:space="preserve"> </w:t>
      </w:r>
      <w:proofErr w:type="gramStart"/>
      <w:r w:rsidRPr="000C1ED5">
        <w:rPr>
          <w:lang w:val="fi-FI"/>
        </w:rPr>
        <w:t>-  90</w:t>
      </w:r>
      <w:proofErr w:type="gramEnd"/>
      <w:r w:rsidRPr="000C1ED5">
        <w:rPr>
          <w:lang w:val="fi-FI"/>
        </w:rPr>
        <w:t xml:space="preserve"> </w:t>
      </w:r>
      <w:r w:rsidRPr="000C1ED5">
        <w:rPr>
          <w:vertAlign w:val="superscript"/>
          <w:lang w:val="fi-FI"/>
        </w:rPr>
        <w:t>o</w:t>
      </w:r>
      <w:r w:rsidR="003B089F">
        <w:rPr>
          <w:lang w:val="fi-FI"/>
        </w:rPr>
        <w:t xml:space="preserve">. </w:t>
      </w:r>
      <w:r w:rsidRPr="000C1ED5">
        <w:rPr>
          <w:lang w:val="fi-FI"/>
        </w:rPr>
        <w:t xml:space="preserve">Jos kulma on 75 </w:t>
      </w:r>
      <w:r w:rsidRPr="000C1ED5">
        <w:rPr>
          <w:vertAlign w:val="superscript"/>
          <w:lang w:val="fi-FI"/>
        </w:rPr>
        <w:t>o</w:t>
      </w:r>
      <w:r w:rsidRPr="000C1ED5">
        <w:rPr>
          <w:lang w:val="fi-FI"/>
        </w:rPr>
        <w:t xml:space="preserve"> – 30 </w:t>
      </w:r>
      <w:r w:rsidRPr="000C1ED5">
        <w:rPr>
          <w:vertAlign w:val="superscript"/>
          <w:lang w:val="fi-FI"/>
        </w:rPr>
        <w:t>o</w:t>
      </w:r>
      <w:r w:rsidR="000C1ED5">
        <w:rPr>
          <w:lang w:val="fi-FI"/>
        </w:rPr>
        <w:t xml:space="preserve">, </w:t>
      </w:r>
      <w:r w:rsidRPr="000C1ED5">
        <w:rPr>
          <w:lang w:val="fi-FI"/>
        </w:rPr>
        <w:t xml:space="preserve">sidontavälineiden lukumäärä täytyy kaksinkertaistaa. Jos taas kulma on alle 30 </w:t>
      </w:r>
      <w:r w:rsidRPr="000C1ED5">
        <w:rPr>
          <w:vertAlign w:val="superscript"/>
          <w:lang w:val="fi-FI"/>
        </w:rPr>
        <w:t>o</w:t>
      </w:r>
      <w:r w:rsidR="000C1ED5">
        <w:rPr>
          <w:lang w:val="fi-FI"/>
        </w:rPr>
        <w:t xml:space="preserve">, </w:t>
      </w:r>
      <w:r w:rsidRPr="000C1ED5">
        <w:rPr>
          <w:lang w:val="fi-FI"/>
        </w:rPr>
        <w:t xml:space="preserve">sidonnalla ei ole vaikutusta ja siten toista varmistusmenetelmää täytyy käyttää. Kun halutaan estää kaatuminen pitkittäissuunnassa, sidontavälineet täytyy sijoittaa kuorman yli symmetrisesti.  </w:t>
      </w:r>
    </w:p>
    <w:p w:rsidR="00935A76" w:rsidRPr="000C1ED5" w:rsidRDefault="00935A76" w:rsidP="003B089F">
      <w:pPr>
        <w:jc w:val="both"/>
        <w:rPr>
          <w:lang w:val="fi-FI"/>
        </w:rPr>
      </w:pPr>
      <w:r w:rsidRPr="000C1ED5">
        <w:rPr>
          <w:lang w:val="fi-FI"/>
        </w:rPr>
        <w:t xml:space="preserve">Vasemmalla olevassa kuvassa käytetään </w:t>
      </w:r>
      <w:r w:rsidR="003B089F">
        <w:rPr>
          <w:lang w:val="fi-FI"/>
        </w:rPr>
        <w:t xml:space="preserve">ylitsesidontaa tuennan ohella. </w:t>
      </w:r>
      <w:r w:rsidRPr="000C1ED5">
        <w:rPr>
          <w:lang w:val="fi-FI"/>
        </w:rPr>
        <w:t>Kuormana</w:t>
      </w:r>
      <w:r w:rsidR="000C1ED5">
        <w:rPr>
          <w:lang w:val="fi-FI"/>
        </w:rPr>
        <w:t xml:space="preserve"> on</w:t>
      </w:r>
      <w:r w:rsidRPr="000C1ED5">
        <w:rPr>
          <w:lang w:val="fi-FI"/>
        </w:rPr>
        <w:t xml:space="preserve"> ilmeisesti johdinkeloja.   </w:t>
      </w:r>
    </w:p>
    <w:p w:rsidR="00935A76" w:rsidRPr="000C1ED5" w:rsidRDefault="00935A76" w:rsidP="003B089F">
      <w:pPr>
        <w:jc w:val="both"/>
        <w:rPr>
          <w:lang w:val="fi-FI"/>
        </w:rPr>
      </w:pPr>
      <w:r w:rsidRPr="000C1ED5">
        <w:rPr>
          <w:b/>
          <w:bCs/>
          <w:i/>
          <w:iCs/>
          <w:lang w:val="fi-FI"/>
        </w:rPr>
        <w:t>Valjassidonta </w:t>
      </w:r>
    </w:p>
    <w:p w:rsidR="00935A76" w:rsidRPr="00935A76" w:rsidRDefault="00935A76" w:rsidP="003B089F">
      <w:pPr>
        <w:jc w:val="both"/>
        <w:rPr>
          <w:lang w:val="fi-FI"/>
        </w:rPr>
      </w:pPr>
      <w:r w:rsidRPr="00935A76">
        <w:rPr>
          <w:lang w:val="fi-FI"/>
        </w:rPr>
        <w:t xml:space="preserve">Valjassidontaa käytetään estämään kuorman liukuminen ja kaatuminen pitkittäissuunnassa. Valjassidonnalla voidaan ratkaista monia vaikeita kuormanvarmistustapauksia.  Katso esim. alhaalla oikealla olevaa kuvaa, jossa sidontavyö asetetaan metallilevyjen lavan pohjapalkkiin estämään paketin liukuminen eteenpäin.  Pikaoppaassa sidontavälineiden lukumäärä lasketaan tapauksille, jossa sidontavälineen ja kuormatilan lattian välinen kulma on maksimissaan 45 </w:t>
      </w:r>
      <w:r w:rsidRPr="00935A76">
        <w:rPr>
          <w:vertAlign w:val="superscript"/>
          <w:lang w:val="fi-FI"/>
        </w:rPr>
        <w:t>o</w:t>
      </w:r>
      <w:r w:rsidR="000C1ED5">
        <w:rPr>
          <w:lang w:val="fi-FI"/>
        </w:rPr>
        <w:t xml:space="preserve">. </w:t>
      </w:r>
      <w:r>
        <w:rPr>
          <w:lang w:val="fi-FI"/>
        </w:rPr>
        <w:t xml:space="preserve">Muista, että kontissa sidontapisteet ovat heikko lenkki. Ne kestävät vain 0,5 tonnin kuorman. </w:t>
      </w:r>
    </w:p>
    <w:p w:rsidR="00935A76" w:rsidRPr="00935A76" w:rsidRDefault="00935A76" w:rsidP="003B089F">
      <w:pPr>
        <w:jc w:val="both"/>
        <w:rPr>
          <w:lang w:val="fi-FI"/>
        </w:rPr>
      </w:pPr>
      <w:r w:rsidRPr="00935A76">
        <w:rPr>
          <w:b/>
          <w:bCs/>
          <w:i/>
          <w:iCs/>
          <w:lang w:val="fi-FI"/>
        </w:rPr>
        <w:lastRenderedPageBreak/>
        <w:t> Suora sidonta - Ristikkäissidonta</w:t>
      </w:r>
    </w:p>
    <w:p w:rsidR="00935A76" w:rsidRPr="00935A76" w:rsidRDefault="00935A76" w:rsidP="003B089F">
      <w:pPr>
        <w:jc w:val="both"/>
        <w:rPr>
          <w:lang w:val="fi-FI"/>
        </w:rPr>
      </w:pPr>
      <w:r w:rsidRPr="00935A76">
        <w:rPr>
          <w:lang w:val="fi-FI"/>
        </w:rPr>
        <w:t xml:space="preserve">Suorasidontaa käytetään ensisijaisesti suurten koneiden varmistuksessa ja kuormien, joihin voidaan kiinnittää sidontaväline.  Suorasidonta estää sekä liukumisen ja kaatumisen. Riippuen kuormassa olevan sidontapisteen ja lattiassa olevan sidontapisteen muodostamasta kulmasta kaatumisen estämisen vaikutus on erilainen kuin liukumisen. </w:t>
      </w:r>
    </w:p>
    <w:p w:rsidR="00935A76" w:rsidRPr="00935A76" w:rsidRDefault="00935A76" w:rsidP="003B089F">
      <w:pPr>
        <w:jc w:val="both"/>
        <w:rPr>
          <w:lang w:val="fi-FI"/>
        </w:rPr>
      </w:pPr>
      <w:r w:rsidRPr="00935A76">
        <w:rPr>
          <w:lang w:val="fi-FI"/>
        </w:rPr>
        <w:t xml:space="preserve">Jos sidontavälineet asetetaan ristikkäin (ristikkäissidonta), on tärkeää, että sidontavälineet menevät ristiin kuorman painopisteen yläpuolella – muussa </w:t>
      </w:r>
      <w:r w:rsidR="003B089F">
        <w:rPr>
          <w:lang w:val="fi-FI"/>
        </w:rPr>
        <w:t xml:space="preserve">tapauksessa kuorma voi kaatua. </w:t>
      </w:r>
      <w:r w:rsidRPr="00935A76">
        <w:rPr>
          <w:lang w:val="fi-FI"/>
        </w:rPr>
        <w:t xml:space="preserve">Pikaoppaassa sidontavälineiden lukumäärä lasketaan vaaka-akselin ja pystyakselin välisille kulmille 30 </w:t>
      </w:r>
      <w:r w:rsidRPr="00935A76">
        <w:rPr>
          <w:vertAlign w:val="superscript"/>
          <w:lang w:val="fi-FI"/>
        </w:rPr>
        <w:t>o</w:t>
      </w:r>
      <w:r w:rsidRPr="00935A76">
        <w:rPr>
          <w:lang w:val="fi-FI"/>
        </w:rPr>
        <w:t xml:space="preserve"> – 60 </w:t>
      </w:r>
      <w:r w:rsidRPr="00935A76">
        <w:rPr>
          <w:vertAlign w:val="superscript"/>
          <w:lang w:val="fi-FI"/>
        </w:rPr>
        <w:t>o</w:t>
      </w:r>
      <w:r w:rsidRPr="00935A76">
        <w:rPr>
          <w:lang w:val="fi-FI"/>
        </w:rPr>
        <w:t xml:space="preserve">.  </w:t>
      </w:r>
    </w:p>
    <w:p w:rsidR="00935A76" w:rsidRPr="00935A76" w:rsidRDefault="00935A76" w:rsidP="003B089F">
      <w:pPr>
        <w:jc w:val="both"/>
        <w:rPr>
          <w:lang w:val="fi-FI"/>
        </w:rPr>
      </w:pPr>
      <w:r w:rsidRPr="00935A76">
        <w:rPr>
          <w:b/>
          <w:bCs/>
          <w:lang w:val="fi-FI"/>
        </w:rPr>
        <w:t>Ympärisidonta</w:t>
      </w:r>
    </w:p>
    <w:p w:rsidR="00935A76" w:rsidRPr="00935A76" w:rsidRDefault="00935A76" w:rsidP="003B089F">
      <w:pPr>
        <w:jc w:val="both"/>
        <w:rPr>
          <w:lang w:val="fi-FI"/>
        </w:rPr>
      </w:pPr>
      <w:r w:rsidRPr="00935A76">
        <w:rPr>
          <w:lang w:val="fi-FI"/>
        </w:rPr>
        <w:t xml:space="preserve">Paperirullien varmistuksessa käytetään ympärisidontaa tuennan apuna. </w:t>
      </w:r>
    </w:p>
    <w:p w:rsidR="006977E6" w:rsidRPr="00497045" w:rsidRDefault="006977E6" w:rsidP="006977E6">
      <w:pPr>
        <w:spacing w:after="120"/>
        <w:rPr>
          <w:b/>
          <w:bCs/>
          <w:lang w:val="fi-FI"/>
        </w:rPr>
      </w:pPr>
    </w:p>
    <w:p w:rsidR="006E79B6" w:rsidRPr="000C1ED5" w:rsidRDefault="00E160CC" w:rsidP="006E79B6">
      <w:pPr>
        <w:rPr>
          <w:b/>
          <w:bCs/>
          <w:lang w:val="fi-FI"/>
        </w:rPr>
      </w:pPr>
      <w:r w:rsidRPr="000C1ED5">
        <w:rPr>
          <w:b/>
          <w:bCs/>
          <w:lang w:val="fi-FI"/>
        </w:rPr>
        <w:t>Muistiinpanoja</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0C1ED5" w:rsidRDefault="000C1ED5" w:rsidP="006977E6">
      <w:pPr>
        <w:rPr>
          <w:lang w:val="en-US"/>
        </w:rPr>
      </w:pPr>
    </w:p>
    <w:p w:rsidR="006977E6" w:rsidRDefault="006977E6" w:rsidP="006977E6">
      <w:pPr>
        <w:rPr>
          <w:lang w:val="en-US"/>
        </w:rPr>
      </w:pP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22</w:t>
      </w:r>
      <w:r w:rsidRPr="00AE422A">
        <w:rPr>
          <w:rFonts w:ascii="Cambria" w:eastAsia="Times New Roman" w:hAnsi="Cambria"/>
          <w:b/>
          <w:bCs/>
          <w:color w:val="4F81BD"/>
          <w:sz w:val="26"/>
          <w:szCs w:val="26"/>
          <w:lang w:val="fi-FI"/>
        </w:rPr>
        <w:t xml:space="preserve"> Rautatie]</w:t>
      </w:r>
    </w:p>
    <w:p w:rsidR="006977E6" w:rsidRDefault="0097240C" w:rsidP="006977E6">
      <w:pPr>
        <w:rPr>
          <w:noProof/>
          <w:lang w:val="fi-FI" w:eastAsia="fi-FI"/>
        </w:rPr>
      </w:pPr>
      <w:r>
        <w:rPr>
          <w:noProof/>
          <w:lang w:val="fi-FI" w:eastAsia="fi-FI"/>
        </w:rPr>
        <w:pict>
          <v:shape id="_x0000_i1040" type="#_x0000_t75" style="width:237.75pt;height:180.7pt;visibility:visible;mso-wrap-style:square" o:bordertopcolor="this" o:borderleftcolor="this" o:borderbottomcolor="this" o:borderrightcolor="this">
            <v:imagedata r:id="rId29" o:title=""/>
            <w10:bordertop type="single" width="8"/>
            <w10:borderleft type="single" width="8"/>
            <w10:borderbottom type="single" width="8"/>
            <w10:borderright type="single" width="8"/>
          </v:shape>
        </w:pict>
      </w:r>
    </w:p>
    <w:p w:rsidR="003120D6" w:rsidRDefault="003120D6" w:rsidP="006977E6">
      <w:pPr>
        <w:pStyle w:val="Otsikko3"/>
        <w:jc w:val="both"/>
        <w:rPr>
          <w:lang w:val="en-US"/>
        </w:rPr>
      </w:pPr>
    </w:p>
    <w:p w:rsidR="00E160CC" w:rsidRPr="00921019" w:rsidRDefault="00E160CC" w:rsidP="003B089F">
      <w:pPr>
        <w:jc w:val="both"/>
        <w:rPr>
          <w:rFonts w:ascii="Cambria" w:hAnsi="Cambria"/>
          <w:b/>
          <w:bCs/>
          <w:color w:val="4F81BD"/>
          <w:lang w:val="fi-FI"/>
        </w:rPr>
      </w:pPr>
      <w:r w:rsidRPr="00921019">
        <w:rPr>
          <w:rFonts w:ascii="Cambria" w:hAnsi="Cambria"/>
          <w:b/>
          <w:bCs/>
          <w:color w:val="4F81BD"/>
          <w:lang w:val="fi-FI"/>
        </w:rPr>
        <w:t>Kuormanvarmistus eri suunnissa - poikittaissuunta</w:t>
      </w:r>
    </w:p>
    <w:p w:rsidR="00921019" w:rsidRPr="00921019" w:rsidRDefault="00921019" w:rsidP="003B089F">
      <w:pPr>
        <w:jc w:val="both"/>
        <w:rPr>
          <w:lang w:val="fi-FI"/>
        </w:rPr>
      </w:pPr>
      <w:r w:rsidRPr="00921019">
        <w:rPr>
          <w:lang w:val="fi-FI"/>
        </w:rPr>
        <w:t>Mahdollisuus tukea kuorma poikittaissuunnassa riippuu rahdi</w:t>
      </w:r>
      <w:r w:rsidR="00916209">
        <w:rPr>
          <w:lang w:val="fi-FI"/>
        </w:rPr>
        <w:t>nkuljetusyksikön</w:t>
      </w:r>
      <w:r w:rsidRPr="00921019">
        <w:rPr>
          <w:lang w:val="fi-FI"/>
        </w:rPr>
        <w:t xml:space="preserve"> seinien lujuudesta. Jos tyhjä tila on liian suuri, riippuen kansallisista säädöksistä, se voidaan täyttää seuraavasti:</w:t>
      </w:r>
    </w:p>
    <w:p w:rsidR="00921019" w:rsidRPr="00921019" w:rsidRDefault="00921019" w:rsidP="003B089F">
      <w:pPr>
        <w:numPr>
          <w:ilvl w:val="0"/>
          <w:numId w:val="38"/>
        </w:numPr>
        <w:jc w:val="both"/>
        <w:rPr>
          <w:lang w:val="fi-FI"/>
        </w:rPr>
      </w:pPr>
      <w:r w:rsidRPr="00921019">
        <w:rPr>
          <w:lang w:val="fi-FI"/>
        </w:rPr>
        <w:t xml:space="preserve">Muulla kuormayksiköllä </w:t>
      </w:r>
    </w:p>
    <w:p w:rsidR="00921019" w:rsidRPr="00921019" w:rsidRDefault="00921019" w:rsidP="003B089F">
      <w:pPr>
        <w:numPr>
          <w:ilvl w:val="0"/>
          <w:numId w:val="38"/>
        </w:numPr>
        <w:jc w:val="both"/>
        <w:rPr>
          <w:lang w:val="fi-FI"/>
        </w:rPr>
      </w:pPr>
      <w:r w:rsidRPr="00921019">
        <w:rPr>
          <w:lang w:val="fi-FI"/>
        </w:rPr>
        <w:t xml:space="preserve">Tyhjällä lavalla </w:t>
      </w:r>
    </w:p>
    <w:p w:rsidR="00921019" w:rsidRPr="00921019" w:rsidRDefault="00921019" w:rsidP="003B089F">
      <w:pPr>
        <w:numPr>
          <w:ilvl w:val="0"/>
          <w:numId w:val="38"/>
        </w:numPr>
        <w:jc w:val="both"/>
        <w:rPr>
          <w:lang w:val="fi-FI"/>
        </w:rPr>
      </w:pPr>
      <w:r>
        <w:rPr>
          <w:lang w:val="fi-FI"/>
        </w:rPr>
        <w:t>Ahtauss</w:t>
      </w:r>
      <w:r w:rsidRPr="00921019">
        <w:rPr>
          <w:lang w:val="fi-FI"/>
        </w:rPr>
        <w:t xml:space="preserve">äkillä tai muilla sopivilla välineillä  </w:t>
      </w:r>
    </w:p>
    <w:p w:rsidR="00921019" w:rsidRPr="00921019" w:rsidRDefault="00921019" w:rsidP="003B089F">
      <w:pPr>
        <w:numPr>
          <w:ilvl w:val="0"/>
          <w:numId w:val="38"/>
        </w:numPr>
        <w:jc w:val="both"/>
        <w:rPr>
          <w:lang w:val="fi-FI"/>
        </w:rPr>
      </w:pPr>
      <w:r w:rsidRPr="00921019">
        <w:rPr>
          <w:lang w:val="fi-FI"/>
        </w:rPr>
        <w:t xml:space="preserve">Puisella rakenteella </w:t>
      </w:r>
    </w:p>
    <w:p w:rsidR="00921019" w:rsidRPr="00921019" w:rsidRDefault="00921019" w:rsidP="003B089F">
      <w:pPr>
        <w:numPr>
          <w:ilvl w:val="0"/>
          <w:numId w:val="38"/>
        </w:numPr>
        <w:jc w:val="both"/>
        <w:rPr>
          <w:lang w:val="fi-FI"/>
        </w:rPr>
      </w:pPr>
      <w:r w:rsidRPr="00921019">
        <w:rPr>
          <w:lang w:val="fi-FI"/>
        </w:rPr>
        <w:t xml:space="preserve">Pylväillä </w:t>
      </w:r>
    </w:p>
    <w:p w:rsidR="00921019" w:rsidRPr="00921019" w:rsidRDefault="00921019" w:rsidP="003B089F">
      <w:pPr>
        <w:numPr>
          <w:ilvl w:val="0"/>
          <w:numId w:val="38"/>
        </w:numPr>
        <w:jc w:val="both"/>
        <w:rPr>
          <w:lang w:val="fi-FI"/>
        </w:rPr>
      </w:pPr>
      <w:r w:rsidRPr="00921019">
        <w:rPr>
          <w:lang w:val="fi-FI"/>
        </w:rPr>
        <w:t xml:space="preserve">Kuorma voidaan vaihtoehtoisesti tukea pystypalkeilla </w:t>
      </w:r>
    </w:p>
    <w:p w:rsidR="00921019" w:rsidRPr="00921019" w:rsidRDefault="00921019" w:rsidP="003B089F">
      <w:pPr>
        <w:jc w:val="both"/>
        <w:rPr>
          <w:lang w:val="fi-FI"/>
        </w:rPr>
      </w:pPr>
      <w:r w:rsidRPr="00921019">
        <w:rPr>
          <w:lang w:val="fi-FI"/>
        </w:rPr>
        <w:t> </w:t>
      </w:r>
    </w:p>
    <w:p w:rsidR="00921019" w:rsidRPr="00921019" w:rsidRDefault="00921019" w:rsidP="003B089F">
      <w:pPr>
        <w:jc w:val="both"/>
        <w:rPr>
          <w:lang w:val="fi-FI"/>
        </w:rPr>
      </w:pPr>
      <w:r w:rsidRPr="00921019">
        <w:rPr>
          <w:b/>
          <w:bCs/>
          <w:i/>
          <w:iCs/>
          <w:lang w:val="fi-FI"/>
        </w:rPr>
        <w:t>Tukeminen rahdinkuljetusyksikön muihin osiin</w:t>
      </w:r>
    </w:p>
    <w:p w:rsidR="00921019" w:rsidRPr="00921019" w:rsidRDefault="00921019" w:rsidP="003B089F">
      <w:pPr>
        <w:jc w:val="both"/>
        <w:rPr>
          <w:lang w:val="fi-FI"/>
        </w:rPr>
      </w:pPr>
      <w:r w:rsidRPr="00921019">
        <w:rPr>
          <w:lang w:val="fi-FI"/>
        </w:rPr>
        <w:t>Tukeminen rahdinkuljetusyksikön muita osia vasten merkitsee, että kuorma sijoitetaan va</w:t>
      </w:r>
      <w:r w:rsidR="003B089F">
        <w:rPr>
          <w:lang w:val="fi-FI"/>
        </w:rPr>
        <w:t xml:space="preserve">sten etupäätyä tai sivuseiniä. </w:t>
      </w:r>
      <w:r w:rsidRPr="00921019">
        <w:rPr>
          <w:lang w:val="fi-FI"/>
        </w:rPr>
        <w:t xml:space="preserve">Jos kuorma on muodoltaan ja kooltaan säännöllistä, kuormayksiköt </w:t>
      </w:r>
      <w:r w:rsidR="00916209">
        <w:rPr>
          <w:lang w:val="fi-FI"/>
        </w:rPr>
        <w:t xml:space="preserve">tulee </w:t>
      </w:r>
      <w:r w:rsidRPr="00921019">
        <w:rPr>
          <w:lang w:val="fi-FI"/>
        </w:rPr>
        <w:t>lastata tiukasti tois</w:t>
      </w:r>
      <w:r w:rsidR="003B089F">
        <w:rPr>
          <w:lang w:val="fi-FI"/>
        </w:rPr>
        <w:t xml:space="preserve">iinsa kiinni laidasta laitaan. </w:t>
      </w:r>
      <w:r w:rsidRPr="00921019">
        <w:rPr>
          <w:lang w:val="fi-FI"/>
        </w:rPr>
        <w:t>Monissa tapauksissa muodostuu kuitenkin tyhjää tilaa.  Jos tyhjä tila kuljetuspakkausten välissä on liian suuri</w:t>
      </w:r>
      <w:r w:rsidR="00916209">
        <w:rPr>
          <w:lang w:val="fi-FI"/>
        </w:rPr>
        <w:t>,</w:t>
      </w:r>
      <w:r w:rsidRPr="00921019">
        <w:rPr>
          <w:lang w:val="fi-FI"/>
        </w:rPr>
        <w:t xml:space="preserve"> tilan täyttämiseen</w:t>
      </w:r>
      <w:r w:rsidR="00916209">
        <w:rPr>
          <w:lang w:val="fi-FI"/>
        </w:rPr>
        <w:t xml:space="preserve"> voidaan</w:t>
      </w:r>
      <w:r w:rsidRPr="00921019">
        <w:rPr>
          <w:lang w:val="fi-FI"/>
        </w:rPr>
        <w:t xml:space="preserve"> käyttää tyhjiä lavoja, ahtaussäkkiä, taitettuja pahveja, ilmatyynyjä </w:t>
      </w:r>
      <w:r w:rsidR="003B089F">
        <w:rPr>
          <w:lang w:val="fi-FI"/>
        </w:rPr>
        <w:t xml:space="preserve">tai muita sopivia materiaaleja. </w:t>
      </w:r>
      <w:r w:rsidRPr="00921019">
        <w:rPr>
          <w:lang w:val="fi-FI"/>
        </w:rPr>
        <w:t xml:space="preserve">Jos saadaan vältettyä tarpeeton tyhjän tilan muodostuminen, saadaan kuormatilaan enemmän kuormayksiköitä ja siten ajoneuvon kantavuus paremmin hyödyksi. </w:t>
      </w:r>
    </w:p>
    <w:p w:rsidR="00921019" w:rsidRPr="00921019" w:rsidRDefault="00921019" w:rsidP="003B089F">
      <w:pPr>
        <w:jc w:val="both"/>
        <w:rPr>
          <w:lang w:val="fi-FI"/>
        </w:rPr>
      </w:pPr>
      <w:r w:rsidRPr="00921019">
        <w:rPr>
          <w:b/>
          <w:bCs/>
          <w:i/>
          <w:iCs/>
          <w:lang w:val="fi-FI"/>
        </w:rPr>
        <w:lastRenderedPageBreak/>
        <w:t> Puurakenteisella pönkällä tukeminen</w:t>
      </w:r>
    </w:p>
    <w:p w:rsidR="00921019" w:rsidRPr="00921019" w:rsidRDefault="00921019" w:rsidP="003B089F">
      <w:pPr>
        <w:jc w:val="both"/>
        <w:rPr>
          <w:lang w:val="fi-FI"/>
        </w:rPr>
      </w:pPr>
      <w:r w:rsidRPr="00921019">
        <w:rPr>
          <w:lang w:val="fi-FI"/>
        </w:rPr>
        <w:t>Kuorma täytyy joskus muotonsa tai painonsa takia sijoittaa kuormatilassa kauemm</w:t>
      </w:r>
      <w:r w:rsidR="003B089F">
        <w:rPr>
          <w:lang w:val="fi-FI"/>
        </w:rPr>
        <w:t>aksi päädystä tai sivuseinistä.</w:t>
      </w:r>
      <w:r w:rsidRPr="00921019">
        <w:rPr>
          <w:lang w:val="fi-FI"/>
        </w:rPr>
        <w:t xml:space="preserve"> </w:t>
      </w:r>
      <w:r w:rsidR="00916209">
        <w:rPr>
          <w:lang w:val="fi-FI"/>
        </w:rPr>
        <w:t>Tässä tilanteessa puurakenteisella</w:t>
      </w:r>
      <w:r w:rsidRPr="00921019">
        <w:rPr>
          <w:lang w:val="fi-FI"/>
        </w:rPr>
        <w:t xml:space="preserve"> pönkällä vo</w:t>
      </w:r>
      <w:r w:rsidR="003B089F">
        <w:rPr>
          <w:lang w:val="fi-FI"/>
        </w:rPr>
        <w:t xml:space="preserve">idaan estää kuorma liukumasta. </w:t>
      </w:r>
      <w:r w:rsidRPr="00921019">
        <w:rPr>
          <w:lang w:val="fi-FI"/>
        </w:rPr>
        <w:t xml:space="preserve">Tiekuljetusta varten lautojen lukumäärä ja koko tulee arvioida, jotta pönkkä kestää kuorman koko painon eteenpäin, puolet painosta sivulle päin ja taaksepäin. </w:t>
      </w:r>
    </w:p>
    <w:p w:rsidR="00921019" w:rsidRPr="00921019" w:rsidRDefault="00921019" w:rsidP="003B089F">
      <w:pPr>
        <w:jc w:val="both"/>
        <w:rPr>
          <w:lang w:val="fi-FI"/>
        </w:rPr>
      </w:pPr>
      <w:r w:rsidRPr="00921019">
        <w:rPr>
          <w:lang w:val="fi-FI"/>
        </w:rPr>
        <w:t>Esimerkkejä:</w:t>
      </w:r>
    </w:p>
    <w:p w:rsidR="00921019" w:rsidRPr="00921019" w:rsidRDefault="00921019" w:rsidP="003B089F">
      <w:pPr>
        <w:jc w:val="both"/>
        <w:rPr>
          <w:lang w:val="fi-FI"/>
        </w:rPr>
      </w:pPr>
      <w:r w:rsidRPr="00921019">
        <w:rPr>
          <w:lang w:val="fi-FI"/>
        </w:rPr>
        <w:t>Kuva yl</w:t>
      </w:r>
      <w:r w:rsidR="003B089F">
        <w:rPr>
          <w:lang w:val="fi-FI"/>
        </w:rPr>
        <w:t xml:space="preserve">häällä: </w:t>
      </w:r>
      <w:r w:rsidR="00916209">
        <w:rPr>
          <w:lang w:val="fi-FI"/>
        </w:rPr>
        <w:t>a</w:t>
      </w:r>
      <w:r w:rsidRPr="00921019">
        <w:rPr>
          <w:lang w:val="fi-FI"/>
        </w:rPr>
        <w:t>vokontissa oleva tela on v</w:t>
      </w:r>
      <w:r w:rsidR="003B089F">
        <w:rPr>
          <w:lang w:val="fi-FI"/>
        </w:rPr>
        <w:t xml:space="preserve">armistettu silmukkasidonnalla. </w:t>
      </w:r>
      <w:r w:rsidRPr="00921019">
        <w:rPr>
          <w:lang w:val="fi-FI"/>
        </w:rPr>
        <w:t xml:space="preserve">Apuna on käytetty myös kiiloja. </w:t>
      </w:r>
    </w:p>
    <w:p w:rsidR="00921019" w:rsidRPr="00921019" w:rsidRDefault="00921019" w:rsidP="003B089F">
      <w:pPr>
        <w:jc w:val="both"/>
        <w:rPr>
          <w:lang w:val="fi-FI"/>
        </w:rPr>
      </w:pPr>
      <w:r w:rsidRPr="00921019">
        <w:rPr>
          <w:lang w:val="fi-FI"/>
        </w:rPr>
        <w:t xml:space="preserve">Oikealla alhaalla oleva kuva: </w:t>
      </w:r>
      <w:r w:rsidR="00916209">
        <w:rPr>
          <w:lang w:val="fi-FI"/>
        </w:rPr>
        <w:t>k</w:t>
      </w:r>
      <w:r w:rsidRPr="00921019">
        <w:rPr>
          <w:lang w:val="fi-FI"/>
        </w:rPr>
        <w:t xml:space="preserve">uormana oleva sälelaatikko on tuettu sivuseiniin käyttämällä toisella sivulla ahtaussäkkejä ja toisella sivulla tyhjiä lavoja. </w:t>
      </w:r>
    </w:p>
    <w:p w:rsidR="003120D6" w:rsidRPr="00497045" w:rsidRDefault="006977E6" w:rsidP="00916209">
      <w:pPr>
        <w:rPr>
          <w:bCs/>
          <w:lang w:val="fi-FI"/>
        </w:rPr>
      </w:pPr>
      <w:r w:rsidRPr="00497045">
        <w:rPr>
          <w:lang w:val="fi-FI"/>
        </w:rPr>
        <w:t> </w:t>
      </w:r>
    </w:p>
    <w:p w:rsidR="006E79B6" w:rsidRPr="00560971" w:rsidRDefault="00E160CC" w:rsidP="006E79B6">
      <w:pPr>
        <w:rPr>
          <w:b/>
          <w:bCs/>
          <w:lang w:val="fi-FI"/>
        </w:rPr>
      </w:pPr>
      <w:r w:rsidRPr="00560971">
        <w:rPr>
          <w:b/>
          <w:bCs/>
          <w:lang w:val="fi-FI"/>
        </w:rPr>
        <w:t>Muistiinpanoja</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E79B6" w:rsidRPr="00497045" w:rsidRDefault="006E79B6" w:rsidP="006E79B6">
      <w:pPr>
        <w:rPr>
          <w:b/>
          <w:bCs/>
          <w:lang w:val="fi-FI"/>
        </w:rPr>
      </w:pPr>
      <w:r w:rsidRPr="00497045">
        <w:rPr>
          <w:b/>
          <w:bCs/>
          <w:lang w:val="fi-FI"/>
        </w:rPr>
        <w:t>__________________________________________________________________________________</w:t>
      </w:r>
    </w:p>
    <w:p w:rsidR="006977E6" w:rsidRPr="00497045" w:rsidRDefault="006977E6" w:rsidP="006977E6">
      <w:pPr>
        <w:rPr>
          <w:lang w:val="fi-FI"/>
        </w:rPr>
      </w:pPr>
    </w:p>
    <w:p w:rsidR="00497045" w:rsidRDefault="00497045" w:rsidP="006977E6">
      <w:pPr>
        <w:rPr>
          <w:lang w:val="fi-FI"/>
        </w:rPr>
      </w:pPr>
    </w:p>
    <w:p w:rsidR="00497045" w:rsidRPr="00497045" w:rsidRDefault="00497045" w:rsidP="006977E6">
      <w:pPr>
        <w:rPr>
          <w:lang w:val="fi-FI"/>
        </w:rPr>
      </w:pPr>
    </w:p>
    <w:p w:rsidR="006977E6" w:rsidRDefault="006977E6" w:rsidP="006977E6">
      <w:pPr>
        <w:rPr>
          <w:lang w:val="fi-FI"/>
        </w:rPr>
      </w:pPr>
    </w:p>
    <w:p w:rsidR="00560971" w:rsidRDefault="00560971" w:rsidP="006977E6">
      <w:pPr>
        <w:rPr>
          <w:lang w:val="fi-FI"/>
        </w:rPr>
      </w:pP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23</w:t>
      </w:r>
      <w:r w:rsidRPr="00AE422A">
        <w:rPr>
          <w:rFonts w:ascii="Cambria" w:eastAsia="Times New Roman" w:hAnsi="Cambria"/>
          <w:b/>
          <w:bCs/>
          <w:color w:val="4F81BD"/>
          <w:sz w:val="26"/>
          <w:szCs w:val="26"/>
          <w:lang w:val="fi-FI"/>
        </w:rPr>
        <w:t xml:space="preserve"> Rautatie]</w:t>
      </w:r>
    </w:p>
    <w:p w:rsidR="003120D6" w:rsidRPr="00497045" w:rsidRDefault="0097240C" w:rsidP="00081C90">
      <w:pPr>
        <w:rPr>
          <w:lang w:val="fi-FI"/>
        </w:rPr>
      </w:pPr>
      <w:r>
        <w:rPr>
          <w:noProof/>
          <w:lang w:val="fi-FI" w:eastAsia="fi-FI"/>
        </w:rPr>
        <w:pict>
          <v:shape id="_x0000_i1041" type="#_x0000_t75" style="width:260.15pt;height:195.6pt;visibility:visible;mso-wrap-style:square" o:bordertopcolor="this" o:borderleftcolor="this" o:borderbottomcolor="this" o:borderrightcolor="this">
            <v:imagedata r:id="rId30" o:title=""/>
            <w10:bordertop type="single" width="8"/>
            <w10:borderleft type="single" width="8"/>
            <w10:borderbottom type="single" width="8"/>
            <w10:borderright type="single" width="8"/>
          </v:shape>
        </w:pict>
      </w:r>
    </w:p>
    <w:p w:rsidR="00E160CC" w:rsidRPr="00921019" w:rsidRDefault="00E160CC" w:rsidP="003B089F">
      <w:pPr>
        <w:jc w:val="both"/>
        <w:rPr>
          <w:rFonts w:ascii="Cambria" w:hAnsi="Cambria"/>
          <w:b/>
          <w:bCs/>
          <w:color w:val="4F81BD"/>
          <w:lang w:val="fi-FI"/>
        </w:rPr>
      </w:pPr>
      <w:r w:rsidRPr="00921019">
        <w:rPr>
          <w:rFonts w:ascii="Cambria" w:hAnsi="Cambria"/>
          <w:b/>
          <w:bCs/>
          <w:color w:val="4F81BD"/>
          <w:lang w:val="fi-FI"/>
        </w:rPr>
        <w:t>Kuormanvarmistus eri suunnissa - poikittaissuunta</w:t>
      </w:r>
    </w:p>
    <w:p w:rsidR="00921019" w:rsidRDefault="00921019" w:rsidP="003B089F">
      <w:pPr>
        <w:autoSpaceDE w:val="0"/>
        <w:autoSpaceDN w:val="0"/>
        <w:adjustRightInd w:val="0"/>
        <w:spacing w:after="0" w:line="240" w:lineRule="auto"/>
        <w:jc w:val="both"/>
        <w:rPr>
          <w:rFonts w:cs="Calibri"/>
          <w:lang w:val="fi-FI" w:eastAsia="de-DE"/>
        </w:rPr>
      </w:pPr>
      <w:r w:rsidRPr="00921019">
        <w:rPr>
          <w:rFonts w:cs="Calibri"/>
          <w:lang w:val="fi-FI" w:eastAsia="de-DE"/>
        </w:rPr>
        <w:t>Tässä diassa esitetään vain muutama esimerkki poikittaissuuntaisesta tuennasta. Säännöllisen muotoisissa ja kokoisissa kuormissa tulee etsiä tiukkaa seinästä seinään asettuvaa kuorman sijoitusta.  Usein kuitenkin tiukkaa kuormausta ei saada</w:t>
      </w:r>
      <w:r w:rsidR="003B089F">
        <w:rPr>
          <w:rFonts w:cs="Calibri"/>
          <w:lang w:val="fi-FI" w:eastAsia="de-DE"/>
        </w:rPr>
        <w:t xml:space="preserve"> aikaan vaan jää tyhjää tilaa. </w:t>
      </w:r>
      <w:r w:rsidRPr="00921019">
        <w:rPr>
          <w:rFonts w:cs="Calibri"/>
          <w:lang w:val="fi-FI" w:eastAsia="de-DE"/>
        </w:rPr>
        <w:t xml:space="preserve">Tyhjä tila voidaan täyttää esim. </w:t>
      </w:r>
      <w:r>
        <w:rPr>
          <w:rFonts w:cs="Calibri"/>
          <w:lang w:val="fi-FI" w:eastAsia="de-DE"/>
        </w:rPr>
        <w:t>t</w:t>
      </w:r>
      <w:r w:rsidRPr="00921019">
        <w:rPr>
          <w:rFonts w:cs="Calibri"/>
          <w:lang w:val="fi-FI" w:eastAsia="de-DE"/>
        </w:rPr>
        <w:t xml:space="preserve">yhjillä lavoilla.  </w:t>
      </w:r>
    </w:p>
    <w:p w:rsidR="00921019" w:rsidRDefault="00921019" w:rsidP="003B089F">
      <w:pPr>
        <w:autoSpaceDE w:val="0"/>
        <w:autoSpaceDN w:val="0"/>
        <w:adjustRightInd w:val="0"/>
        <w:spacing w:after="0" w:line="240" w:lineRule="auto"/>
        <w:jc w:val="both"/>
        <w:rPr>
          <w:rFonts w:cs="Calibri"/>
          <w:lang w:val="fi-FI" w:eastAsia="de-DE"/>
        </w:rPr>
      </w:pPr>
    </w:p>
    <w:p w:rsidR="00921019" w:rsidRPr="00921019" w:rsidRDefault="00921019" w:rsidP="003B089F">
      <w:pPr>
        <w:autoSpaceDE w:val="0"/>
        <w:autoSpaceDN w:val="0"/>
        <w:adjustRightInd w:val="0"/>
        <w:spacing w:after="0" w:line="240" w:lineRule="auto"/>
        <w:jc w:val="both"/>
        <w:rPr>
          <w:rFonts w:cs="Calibri"/>
          <w:lang w:val="fi-FI" w:eastAsia="de-DE"/>
        </w:rPr>
      </w:pPr>
      <w:r w:rsidRPr="00921019">
        <w:rPr>
          <w:rFonts w:cs="Calibri"/>
          <w:lang w:val="fi-FI" w:eastAsia="de-DE"/>
        </w:rPr>
        <w:t xml:space="preserve">Vasemmalla alhaalla olevassa kuvassa on saatu tiukka kuorma sijoittamalla lavoja kuorman sivuille.  Lavat tukeutuvat sivuseiniin.  Huomaa, että sivuseinien tulee kestää kuormasta muodostuva rasitus. </w:t>
      </w:r>
    </w:p>
    <w:p w:rsidR="00921019" w:rsidRDefault="00921019" w:rsidP="003B089F">
      <w:pPr>
        <w:autoSpaceDE w:val="0"/>
        <w:autoSpaceDN w:val="0"/>
        <w:adjustRightInd w:val="0"/>
        <w:spacing w:after="0" w:line="240" w:lineRule="auto"/>
        <w:jc w:val="both"/>
        <w:rPr>
          <w:rFonts w:cs="Calibri"/>
          <w:lang w:val="fi-FI" w:eastAsia="de-DE"/>
        </w:rPr>
      </w:pPr>
    </w:p>
    <w:p w:rsidR="00921019" w:rsidRPr="00921019" w:rsidRDefault="00921019" w:rsidP="003B089F">
      <w:pPr>
        <w:autoSpaceDE w:val="0"/>
        <w:autoSpaceDN w:val="0"/>
        <w:adjustRightInd w:val="0"/>
        <w:spacing w:after="0" w:line="240" w:lineRule="auto"/>
        <w:jc w:val="both"/>
        <w:rPr>
          <w:rFonts w:cs="Calibri"/>
          <w:lang w:val="fi-FI" w:eastAsia="de-DE"/>
        </w:rPr>
      </w:pPr>
      <w:r w:rsidRPr="00921019">
        <w:rPr>
          <w:rFonts w:cs="Calibri"/>
          <w:lang w:val="fi-FI" w:eastAsia="de-DE"/>
        </w:rPr>
        <w:t>Vasemmalla ylhäällä olevassa kuvassa paperirullat on sijoitettu kuormatilaan</w:t>
      </w:r>
      <w:r w:rsidR="00497045">
        <w:rPr>
          <w:rFonts w:cs="Calibri"/>
          <w:lang w:val="fi-FI" w:eastAsia="de-DE"/>
        </w:rPr>
        <w:t xml:space="preserve"> siksak-tyyppisesti, koska rull</w:t>
      </w:r>
      <w:r w:rsidRPr="00921019">
        <w:rPr>
          <w:rFonts w:cs="Calibri"/>
          <w:lang w:val="fi-FI" w:eastAsia="de-DE"/>
        </w:rPr>
        <w:t>i</w:t>
      </w:r>
      <w:r w:rsidR="00497045">
        <w:rPr>
          <w:rFonts w:cs="Calibri"/>
          <w:lang w:val="fi-FI" w:eastAsia="de-DE"/>
        </w:rPr>
        <w:t>e</w:t>
      </w:r>
      <w:r w:rsidRPr="00921019">
        <w:rPr>
          <w:rFonts w:cs="Calibri"/>
          <w:lang w:val="fi-FI" w:eastAsia="de-DE"/>
        </w:rPr>
        <w:t>n halkaisija on suuri ja ne eivät siten mahdu rinna</w:t>
      </w:r>
      <w:r w:rsidR="003B089F">
        <w:rPr>
          <w:rFonts w:cs="Calibri"/>
          <w:lang w:val="fi-FI" w:eastAsia="de-DE"/>
        </w:rPr>
        <w:t xml:space="preserve">kkain. </w:t>
      </w:r>
      <w:r>
        <w:rPr>
          <w:rFonts w:cs="Calibri"/>
          <w:lang w:val="fi-FI" w:eastAsia="de-DE"/>
        </w:rPr>
        <w:t xml:space="preserve">Tässä siis kuorma tukee </w:t>
      </w:r>
      <w:r w:rsidRPr="00921019">
        <w:rPr>
          <w:rFonts w:cs="Calibri"/>
          <w:lang w:val="fi-FI" w:eastAsia="de-DE"/>
        </w:rPr>
        <w:t xml:space="preserve">poikittaissuunnassa.  </w:t>
      </w:r>
    </w:p>
    <w:p w:rsidR="00921019" w:rsidRDefault="00921019" w:rsidP="003B089F">
      <w:pPr>
        <w:autoSpaceDE w:val="0"/>
        <w:autoSpaceDN w:val="0"/>
        <w:adjustRightInd w:val="0"/>
        <w:spacing w:after="0" w:line="240" w:lineRule="auto"/>
        <w:jc w:val="both"/>
        <w:rPr>
          <w:rFonts w:cs="Calibri"/>
          <w:b/>
          <w:bCs/>
          <w:i/>
          <w:iCs/>
          <w:lang w:val="fi-FI" w:eastAsia="de-DE"/>
        </w:rPr>
      </w:pPr>
    </w:p>
    <w:p w:rsidR="00921019" w:rsidRPr="00921019" w:rsidRDefault="00921019" w:rsidP="003B089F">
      <w:pPr>
        <w:autoSpaceDE w:val="0"/>
        <w:autoSpaceDN w:val="0"/>
        <w:adjustRightInd w:val="0"/>
        <w:spacing w:after="0" w:line="240" w:lineRule="auto"/>
        <w:jc w:val="both"/>
        <w:rPr>
          <w:rFonts w:cs="Calibri"/>
          <w:lang w:val="fi-FI" w:eastAsia="de-DE"/>
        </w:rPr>
      </w:pPr>
      <w:r w:rsidRPr="00921019">
        <w:rPr>
          <w:rFonts w:cs="Calibri"/>
          <w:b/>
          <w:bCs/>
          <w:i/>
          <w:iCs/>
          <w:lang w:val="fi-FI" w:eastAsia="de-DE"/>
        </w:rPr>
        <w:t>Tuenta käyttäen apulaitetta</w:t>
      </w:r>
    </w:p>
    <w:p w:rsidR="00921019" w:rsidRPr="00921019" w:rsidRDefault="00921019" w:rsidP="003B089F">
      <w:pPr>
        <w:autoSpaceDE w:val="0"/>
        <w:autoSpaceDN w:val="0"/>
        <w:adjustRightInd w:val="0"/>
        <w:spacing w:after="0" w:line="240" w:lineRule="auto"/>
        <w:jc w:val="both"/>
        <w:rPr>
          <w:rFonts w:cs="Calibri"/>
          <w:lang w:val="fi-FI" w:eastAsia="de-DE"/>
        </w:rPr>
      </w:pPr>
      <w:r w:rsidRPr="00921019">
        <w:rPr>
          <w:rFonts w:cs="Calibri"/>
          <w:lang w:val="fi-FI" w:eastAsia="de-DE"/>
        </w:rPr>
        <w:t>Oikealla olevassa kuvassa on kelalla oleva terästuote va</w:t>
      </w:r>
      <w:r w:rsidR="003B089F">
        <w:rPr>
          <w:rFonts w:cs="Calibri"/>
          <w:lang w:val="fi-FI" w:eastAsia="de-DE"/>
        </w:rPr>
        <w:t xml:space="preserve">rmistettu käyttämällä kelkkaa. </w:t>
      </w:r>
      <w:r>
        <w:rPr>
          <w:rFonts w:cs="Calibri"/>
          <w:lang w:val="fi-FI" w:eastAsia="de-DE"/>
        </w:rPr>
        <w:t xml:space="preserve">On myös olemassa rahdinkuljetusyksiköitä eli kuormatiloja, joissa lattiassa on syvennykset, joihin kela voidaan upottaa. </w:t>
      </w:r>
    </w:p>
    <w:p w:rsidR="00921019" w:rsidRDefault="00921019" w:rsidP="003B089F">
      <w:pPr>
        <w:autoSpaceDE w:val="0"/>
        <w:autoSpaceDN w:val="0"/>
        <w:adjustRightInd w:val="0"/>
        <w:spacing w:after="0" w:line="240" w:lineRule="auto"/>
        <w:jc w:val="both"/>
        <w:rPr>
          <w:rFonts w:cs="Calibri"/>
          <w:lang w:val="fi-FI" w:eastAsia="de-DE"/>
        </w:rPr>
      </w:pPr>
    </w:p>
    <w:p w:rsidR="00921019" w:rsidRPr="00921019" w:rsidRDefault="00921019" w:rsidP="003B089F">
      <w:pPr>
        <w:autoSpaceDE w:val="0"/>
        <w:autoSpaceDN w:val="0"/>
        <w:adjustRightInd w:val="0"/>
        <w:spacing w:after="0" w:line="240" w:lineRule="auto"/>
        <w:jc w:val="both"/>
        <w:rPr>
          <w:rFonts w:cs="Calibri"/>
          <w:lang w:val="fi-FI" w:eastAsia="de-DE"/>
        </w:rPr>
      </w:pPr>
      <w:r w:rsidRPr="00921019">
        <w:rPr>
          <w:rFonts w:cs="Calibri"/>
          <w:lang w:val="fi-FI" w:eastAsia="de-DE"/>
        </w:rPr>
        <w:t>Muita tuennalla poikittaissuuntaan tehtyjä kuormanvarmistuksia ovat:</w:t>
      </w:r>
    </w:p>
    <w:p w:rsidR="00921019" w:rsidRPr="00921019" w:rsidRDefault="00921019" w:rsidP="003B089F">
      <w:pPr>
        <w:numPr>
          <w:ilvl w:val="0"/>
          <w:numId w:val="38"/>
        </w:numPr>
        <w:autoSpaceDE w:val="0"/>
        <w:autoSpaceDN w:val="0"/>
        <w:adjustRightInd w:val="0"/>
        <w:spacing w:after="0" w:line="240" w:lineRule="auto"/>
        <w:jc w:val="both"/>
        <w:rPr>
          <w:rFonts w:cs="Calibri"/>
          <w:lang w:val="fi-FI" w:eastAsia="de-DE"/>
        </w:rPr>
      </w:pPr>
      <w:r w:rsidRPr="00921019">
        <w:rPr>
          <w:rFonts w:cs="Calibri"/>
          <w:lang w:val="fi-FI" w:eastAsia="de-DE"/>
        </w:rPr>
        <w:t>Tuenta muulla kuormalla</w:t>
      </w:r>
    </w:p>
    <w:p w:rsidR="00921019" w:rsidRPr="00921019" w:rsidRDefault="00921019" w:rsidP="00921019">
      <w:pPr>
        <w:numPr>
          <w:ilvl w:val="0"/>
          <w:numId w:val="38"/>
        </w:numPr>
        <w:autoSpaceDE w:val="0"/>
        <w:autoSpaceDN w:val="0"/>
        <w:adjustRightInd w:val="0"/>
        <w:spacing w:after="0" w:line="240" w:lineRule="auto"/>
        <w:rPr>
          <w:rFonts w:cs="Calibri"/>
          <w:lang w:val="fi-FI" w:eastAsia="de-DE"/>
        </w:rPr>
      </w:pPr>
      <w:r w:rsidRPr="00921019">
        <w:rPr>
          <w:rFonts w:cs="Calibri"/>
          <w:lang w:val="fi-FI" w:eastAsia="de-DE"/>
        </w:rPr>
        <w:t>Tuenta ahtaussäkillä</w:t>
      </w:r>
    </w:p>
    <w:p w:rsidR="00921019" w:rsidRPr="00921019" w:rsidRDefault="00921019" w:rsidP="00921019">
      <w:pPr>
        <w:numPr>
          <w:ilvl w:val="0"/>
          <w:numId w:val="38"/>
        </w:numPr>
        <w:autoSpaceDE w:val="0"/>
        <w:autoSpaceDN w:val="0"/>
        <w:adjustRightInd w:val="0"/>
        <w:spacing w:after="0" w:line="240" w:lineRule="auto"/>
        <w:rPr>
          <w:rFonts w:cs="Calibri"/>
          <w:lang w:val="fi-FI" w:eastAsia="de-DE"/>
        </w:rPr>
      </w:pPr>
      <w:r w:rsidRPr="00921019">
        <w:rPr>
          <w:rFonts w:cs="Calibri"/>
          <w:lang w:val="fi-FI" w:eastAsia="de-DE"/>
        </w:rPr>
        <w:t>Tuenta lankuilla, laudoilla</w:t>
      </w:r>
    </w:p>
    <w:p w:rsidR="00921019" w:rsidRPr="00921019" w:rsidRDefault="00921019" w:rsidP="00921019">
      <w:pPr>
        <w:numPr>
          <w:ilvl w:val="0"/>
          <w:numId w:val="38"/>
        </w:numPr>
        <w:autoSpaceDE w:val="0"/>
        <w:autoSpaceDN w:val="0"/>
        <w:adjustRightInd w:val="0"/>
        <w:spacing w:after="0" w:line="240" w:lineRule="auto"/>
        <w:rPr>
          <w:rFonts w:cs="Calibri"/>
          <w:lang w:val="fi-FI" w:eastAsia="de-DE"/>
        </w:rPr>
      </w:pPr>
      <w:r w:rsidRPr="00921019">
        <w:rPr>
          <w:rFonts w:cs="Calibri"/>
          <w:lang w:val="fi-FI" w:eastAsia="de-DE"/>
        </w:rPr>
        <w:t>Tuenta tyhjillä lavoilla</w:t>
      </w:r>
    </w:p>
    <w:p w:rsidR="00921019" w:rsidRPr="00921019" w:rsidRDefault="00921019" w:rsidP="00921019">
      <w:pPr>
        <w:numPr>
          <w:ilvl w:val="0"/>
          <w:numId w:val="38"/>
        </w:numPr>
        <w:autoSpaceDE w:val="0"/>
        <w:autoSpaceDN w:val="0"/>
        <w:adjustRightInd w:val="0"/>
        <w:spacing w:after="0" w:line="240" w:lineRule="auto"/>
        <w:rPr>
          <w:rFonts w:cs="Calibri"/>
          <w:lang w:val="fi-FI" w:eastAsia="de-DE"/>
        </w:rPr>
      </w:pPr>
      <w:r w:rsidRPr="00921019">
        <w:rPr>
          <w:rFonts w:cs="Calibri"/>
          <w:lang w:val="fi-FI" w:eastAsia="de-DE"/>
        </w:rPr>
        <w:t>Tuenta aluspuilla</w:t>
      </w:r>
    </w:p>
    <w:p w:rsidR="00921019" w:rsidRDefault="00921019" w:rsidP="003120D6">
      <w:pPr>
        <w:autoSpaceDE w:val="0"/>
        <w:autoSpaceDN w:val="0"/>
        <w:adjustRightInd w:val="0"/>
        <w:spacing w:after="0" w:line="240" w:lineRule="auto"/>
        <w:rPr>
          <w:rFonts w:cs="Calibri"/>
          <w:lang w:eastAsia="de-DE"/>
        </w:rPr>
      </w:pPr>
    </w:p>
    <w:p w:rsidR="003120D6" w:rsidRDefault="003120D6" w:rsidP="003120D6">
      <w:pPr>
        <w:autoSpaceDE w:val="0"/>
        <w:autoSpaceDN w:val="0"/>
        <w:adjustRightInd w:val="0"/>
        <w:spacing w:after="0" w:line="240" w:lineRule="auto"/>
        <w:rPr>
          <w:rFonts w:cs="Calibri"/>
          <w:lang w:val="en-GB" w:eastAsia="de-DE"/>
        </w:rPr>
      </w:pPr>
    </w:p>
    <w:p w:rsidR="003120D6" w:rsidRPr="003120D6" w:rsidRDefault="003120D6" w:rsidP="003120D6">
      <w:pPr>
        <w:autoSpaceDE w:val="0"/>
        <w:autoSpaceDN w:val="0"/>
        <w:adjustRightInd w:val="0"/>
        <w:spacing w:after="0" w:line="240" w:lineRule="auto"/>
        <w:rPr>
          <w:rFonts w:cs="Calibri"/>
          <w:lang w:val="en-US" w:eastAsia="de-DE"/>
        </w:rPr>
      </w:pPr>
    </w:p>
    <w:p w:rsidR="003120D6" w:rsidRDefault="003120D6" w:rsidP="003120D6">
      <w:pPr>
        <w:autoSpaceDE w:val="0"/>
        <w:autoSpaceDN w:val="0"/>
        <w:adjustRightInd w:val="0"/>
        <w:spacing w:after="0" w:line="240" w:lineRule="auto"/>
        <w:rPr>
          <w:rFonts w:cs="Calibri"/>
          <w:b/>
          <w:bCs/>
          <w:i/>
          <w:iCs/>
          <w:lang w:val="en-GB" w:eastAsia="de-DE"/>
        </w:rPr>
      </w:pPr>
    </w:p>
    <w:p w:rsidR="00D0589C" w:rsidRPr="003120D6" w:rsidRDefault="00E160CC" w:rsidP="00D0589C">
      <w:pPr>
        <w:pStyle w:val="Otsikko2"/>
        <w:rPr>
          <w:rFonts w:ascii="Calibri" w:eastAsia="Calibri" w:hAnsi="Calibri"/>
          <w:bCs w:val="0"/>
          <w:color w:val="auto"/>
          <w:sz w:val="22"/>
          <w:szCs w:val="22"/>
          <w:lang w:val="en-GB"/>
        </w:rPr>
      </w:pPr>
      <w:r w:rsidRPr="00497045">
        <w:rPr>
          <w:rFonts w:ascii="Calibri" w:eastAsia="Calibri" w:hAnsi="Calibri"/>
          <w:bCs w:val="0"/>
          <w:color w:val="auto"/>
          <w:sz w:val="22"/>
          <w:szCs w:val="22"/>
          <w:lang w:val="fi-FI"/>
        </w:rPr>
        <w:lastRenderedPageBreak/>
        <w:t>Muistiinpanoja</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Default="00D0589C" w:rsidP="00D0589C">
      <w:pPr>
        <w:rPr>
          <w:lang w:val="en-US"/>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6F4D42" w:rsidRDefault="006F4D42" w:rsidP="003666F0">
      <w:pPr>
        <w:autoSpaceDE w:val="0"/>
        <w:autoSpaceDN w:val="0"/>
        <w:adjustRightInd w:val="0"/>
        <w:spacing w:after="0" w:line="240" w:lineRule="auto"/>
        <w:rPr>
          <w:rFonts w:cs="Calibri"/>
          <w:lang w:val="en-GB" w:eastAsia="de-DE"/>
        </w:rPr>
      </w:pPr>
    </w:p>
    <w:p w:rsidR="006F4D42" w:rsidRDefault="006F4D42" w:rsidP="003666F0">
      <w:pPr>
        <w:autoSpaceDE w:val="0"/>
        <w:autoSpaceDN w:val="0"/>
        <w:adjustRightInd w:val="0"/>
        <w:spacing w:after="0" w:line="240" w:lineRule="auto"/>
        <w:rPr>
          <w:rFonts w:cs="Calibri"/>
          <w:lang w:val="en-GB" w:eastAsia="de-DE"/>
        </w:rPr>
      </w:pPr>
    </w:p>
    <w:p w:rsidR="00497045" w:rsidRDefault="00497045" w:rsidP="003666F0">
      <w:pPr>
        <w:autoSpaceDE w:val="0"/>
        <w:autoSpaceDN w:val="0"/>
        <w:adjustRightInd w:val="0"/>
        <w:spacing w:after="0" w:line="240" w:lineRule="auto"/>
        <w:rPr>
          <w:rFonts w:cs="Calibri"/>
          <w:lang w:val="en-GB" w:eastAsia="de-DE"/>
        </w:rPr>
      </w:pPr>
    </w:p>
    <w:p w:rsidR="00497045" w:rsidRDefault="00497045" w:rsidP="003666F0">
      <w:pPr>
        <w:autoSpaceDE w:val="0"/>
        <w:autoSpaceDN w:val="0"/>
        <w:adjustRightInd w:val="0"/>
        <w:spacing w:after="0" w:line="240" w:lineRule="auto"/>
        <w:rPr>
          <w:rFonts w:cs="Calibri"/>
          <w:lang w:val="en-GB" w:eastAsia="de-DE"/>
        </w:rPr>
      </w:pPr>
    </w:p>
    <w:p w:rsidR="006F4D42" w:rsidRDefault="006F4D42"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24</w:t>
      </w:r>
      <w:r w:rsidRPr="00AE422A">
        <w:rPr>
          <w:rFonts w:ascii="Cambria" w:eastAsia="Times New Roman" w:hAnsi="Cambria"/>
          <w:b/>
          <w:bCs/>
          <w:color w:val="4F81BD"/>
          <w:sz w:val="26"/>
          <w:szCs w:val="26"/>
          <w:lang w:val="fi-FI"/>
        </w:rPr>
        <w:t xml:space="preserve"> Rautatie]</w:t>
      </w:r>
    </w:p>
    <w:p w:rsidR="00D0589C" w:rsidRDefault="0097240C" w:rsidP="003666F0">
      <w:pPr>
        <w:autoSpaceDE w:val="0"/>
        <w:autoSpaceDN w:val="0"/>
        <w:adjustRightInd w:val="0"/>
        <w:spacing w:after="0" w:line="240" w:lineRule="auto"/>
        <w:rPr>
          <w:rFonts w:cs="Calibri"/>
          <w:lang w:val="en-GB" w:eastAsia="de-DE"/>
        </w:rPr>
      </w:pPr>
      <w:r>
        <w:rPr>
          <w:noProof/>
          <w:bdr w:val="single" w:sz="8" w:space="0" w:color="1F497D"/>
          <w:lang w:val="fi-FI" w:eastAsia="fi-FI"/>
        </w:rPr>
        <w:pict>
          <v:shape id="_x0000_i1042" type="#_x0000_t75" style="width:283.25pt;height:212.6pt;visibility:visible;mso-wrap-style:square" o:bordertopcolor="this" o:borderleftcolor="this" o:borderbottomcolor="this" o:borderrightcolor="this">
            <v:imagedata r:id="rId31" o:title=""/>
            <w10:bordertop type="single" width="8"/>
            <w10:borderleft type="single" width="8"/>
            <w10:borderbottom type="single" width="8"/>
            <w10:borderright type="single" width="8"/>
          </v:shape>
        </w:pict>
      </w:r>
    </w:p>
    <w:p w:rsidR="003120D6" w:rsidRDefault="003120D6" w:rsidP="003666F0">
      <w:pPr>
        <w:autoSpaceDE w:val="0"/>
        <w:autoSpaceDN w:val="0"/>
        <w:adjustRightInd w:val="0"/>
        <w:spacing w:after="0" w:line="240" w:lineRule="auto"/>
        <w:rPr>
          <w:rFonts w:cs="Calibri"/>
          <w:lang w:val="en-GB" w:eastAsia="de-DE"/>
        </w:rPr>
      </w:pPr>
    </w:p>
    <w:p w:rsidR="00E160CC" w:rsidRPr="00560971" w:rsidRDefault="00E160CC" w:rsidP="00E160CC">
      <w:pPr>
        <w:rPr>
          <w:rFonts w:ascii="Cambria" w:hAnsi="Cambria"/>
          <w:b/>
          <w:bCs/>
          <w:color w:val="4F81BD"/>
          <w:lang w:val="fi-FI"/>
        </w:rPr>
      </w:pPr>
      <w:r w:rsidRPr="00560971">
        <w:rPr>
          <w:rFonts w:ascii="Cambria" w:hAnsi="Cambria"/>
          <w:b/>
          <w:bCs/>
          <w:color w:val="4F81BD"/>
          <w:lang w:val="fi-FI"/>
        </w:rPr>
        <w:t>Kuormanvarmistus eri suunnissa - poikittaissuunta</w:t>
      </w:r>
    </w:p>
    <w:p w:rsidR="00497045" w:rsidRPr="00560971" w:rsidRDefault="00497045" w:rsidP="00497045">
      <w:pPr>
        <w:rPr>
          <w:rFonts w:cs="Calibri"/>
          <w:lang w:val="fi-FI" w:eastAsia="de-DE"/>
        </w:rPr>
      </w:pPr>
      <w:r w:rsidRPr="00560971">
        <w:rPr>
          <w:rFonts w:cs="Calibri"/>
          <w:lang w:val="fi-FI" w:eastAsia="de-DE"/>
        </w:rPr>
        <w:t>Ilmatäytteisiä ahtaussäkkejä voidaan käyttää monella tavoin estämään kuorma liukumasta poikittaissuunnassa.  Ilmanpaine tulee olla val</w:t>
      </w:r>
      <w:r w:rsidR="003B089F">
        <w:rPr>
          <w:rFonts w:cs="Calibri"/>
          <w:lang w:val="fi-FI" w:eastAsia="de-DE"/>
        </w:rPr>
        <w:t xml:space="preserve">mistajan suositusten mukainen. </w:t>
      </w:r>
      <w:r w:rsidRPr="00560971">
        <w:rPr>
          <w:rFonts w:cs="Calibri"/>
          <w:lang w:val="fi-FI" w:eastAsia="de-DE"/>
        </w:rPr>
        <w:t xml:space="preserve">Ahtaussäkin etuja ovat: </w:t>
      </w:r>
    </w:p>
    <w:p w:rsidR="00497045" w:rsidRPr="00560971" w:rsidRDefault="00497045" w:rsidP="00497045">
      <w:pPr>
        <w:numPr>
          <w:ilvl w:val="0"/>
          <w:numId w:val="40"/>
        </w:numPr>
        <w:rPr>
          <w:rFonts w:cs="Calibri"/>
          <w:lang w:val="fi-FI" w:eastAsia="de-DE"/>
        </w:rPr>
      </w:pPr>
      <w:r w:rsidRPr="00560971">
        <w:rPr>
          <w:rFonts w:cs="Calibri"/>
          <w:lang w:val="fi-FI" w:eastAsia="de-DE"/>
        </w:rPr>
        <w:t>Muotoutuvat hyvin kuorman mukaan</w:t>
      </w:r>
    </w:p>
    <w:p w:rsidR="00497045" w:rsidRPr="00560971" w:rsidRDefault="00497045" w:rsidP="00497045">
      <w:pPr>
        <w:numPr>
          <w:ilvl w:val="0"/>
          <w:numId w:val="40"/>
        </w:numPr>
        <w:rPr>
          <w:rFonts w:cs="Calibri"/>
          <w:lang w:val="fi-FI" w:eastAsia="de-DE"/>
        </w:rPr>
      </w:pPr>
      <w:r w:rsidRPr="00560971">
        <w:rPr>
          <w:rFonts w:cs="Calibri"/>
          <w:lang w:val="fi-FI" w:eastAsia="de-DE"/>
        </w:rPr>
        <w:t>Muodostavat tiiviin kuorman</w:t>
      </w:r>
    </w:p>
    <w:p w:rsidR="00E160CC" w:rsidRPr="00560971" w:rsidRDefault="003B089F" w:rsidP="00E160CC">
      <w:pPr>
        <w:rPr>
          <w:lang w:val="fi-FI"/>
        </w:rPr>
      </w:pPr>
      <w:r>
        <w:rPr>
          <w:lang w:val="fi-FI"/>
        </w:rPr>
        <w:t>Huom. S</w:t>
      </w:r>
      <w:r w:rsidR="00497045" w:rsidRPr="00560971">
        <w:rPr>
          <w:lang w:val="fi-FI"/>
        </w:rPr>
        <w:t>uojaa ahtaussäkki teräviltä reunoilta!</w:t>
      </w:r>
    </w:p>
    <w:p w:rsidR="00E160CC" w:rsidRPr="00560971" w:rsidRDefault="00E160CC" w:rsidP="00E160CC">
      <w:pPr>
        <w:rPr>
          <w:b/>
          <w:bCs/>
          <w:lang w:val="fi-FI"/>
        </w:rPr>
      </w:pPr>
      <w:r w:rsidRPr="00560971">
        <w:rPr>
          <w:b/>
          <w:bCs/>
          <w:lang w:val="fi-FI"/>
        </w:rPr>
        <w:t>Muistiinpanoja</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E160CC" w:rsidRPr="008C5F03" w:rsidRDefault="00E160CC" w:rsidP="00E160CC">
      <w:pPr>
        <w:rPr>
          <w:b/>
          <w:bCs/>
          <w:lang w:val="en-US"/>
        </w:rPr>
      </w:pPr>
      <w:r w:rsidRPr="008C5F03">
        <w:rPr>
          <w:b/>
          <w:bCs/>
          <w:lang w:val="en-US"/>
        </w:rPr>
        <w:t>__________________________________________________________________________________</w:t>
      </w:r>
    </w:p>
    <w:p w:rsidR="003B089F" w:rsidRDefault="003B089F" w:rsidP="006F4D42">
      <w:pPr>
        <w:rPr>
          <w:rFonts w:ascii="Cambria" w:eastAsia="Times New Roman" w:hAnsi="Cambria"/>
          <w:b/>
          <w:bCs/>
          <w:color w:val="4F81BD"/>
          <w:sz w:val="26"/>
          <w:szCs w:val="26"/>
          <w:lang w:val="fi-FI"/>
        </w:rPr>
      </w:pPr>
    </w:p>
    <w:p w:rsidR="006F4D42" w:rsidRPr="00560971" w:rsidRDefault="006F4D42" w:rsidP="006F4D42">
      <w:pPr>
        <w:rPr>
          <w:rFonts w:ascii="Cambria" w:eastAsia="Times New Roman" w:hAnsi="Cambria"/>
          <w:b/>
          <w:bCs/>
          <w:color w:val="4F81BD"/>
          <w:sz w:val="26"/>
          <w:szCs w:val="26"/>
          <w:lang w:val="fi-FI"/>
        </w:rPr>
      </w:pPr>
      <w:r w:rsidRPr="00560971">
        <w:rPr>
          <w:rFonts w:ascii="Cambria" w:eastAsia="Times New Roman" w:hAnsi="Cambria"/>
          <w:b/>
          <w:bCs/>
          <w:color w:val="4F81BD"/>
          <w:sz w:val="26"/>
          <w:szCs w:val="26"/>
          <w:lang w:val="fi-FI"/>
        </w:rPr>
        <w:lastRenderedPageBreak/>
        <w:t>[Dia 25 Rautatie]</w:t>
      </w:r>
    </w:p>
    <w:p w:rsidR="00D0589C" w:rsidRDefault="0097240C" w:rsidP="003666F0">
      <w:pPr>
        <w:autoSpaceDE w:val="0"/>
        <w:autoSpaceDN w:val="0"/>
        <w:adjustRightInd w:val="0"/>
        <w:spacing w:after="0" w:line="240" w:lineRule="auto"/>
        <w:rPr>
          <w:rFonts w:cs="Calibri"/>
          <w:lang w:val="en-GB" w:eastAsia="de-DE"/>
        </w:rPr>
      </w:pPr>
      <w:r>
        <w:rPr>
          <w:noProof/>
          <w:bdr w:val="single" w:sz="8" w:space="0" w:color="1F497D"/>
          <w:lang w:val="fi-FI" w:eastAsia="fi-FI"/>
        </w:rPr>
        <w:pict>
          <v:shape id="_x0000_i1043" type="#_x0000_t75" style="width:265.6pt;height:199pt;visibility:visible;mso-wrap-style:square" o:bordertopcolor="this" o:borderleftcolor="this" o:borderbottomcolor="this" o:borderrightcolor="this">
            <v:imagedata r:id="rId32" o:title=""/>
            <w10:bordertop type="single" width="8"/>
            <w10:borderleft type="single" width="8"/>
            <w10:borderbottom type="single" width="8"/>
            <w10:borderright type="single" width="8"/>
          </v:shape>
        </w:pict>
      </w: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E160CC" w:rsidRPr="00560971" w:rsidRDefault="00E160CC" w:rsidP="003B089F">
      <w:pPr>
        <w:jc w:val="both"/>
        <w:rPr>
          <w:rFonts w:ascii="Cambria" w:hAnsi="Cambria"/>
          <w:b/>
          <w:bCs/>
          <w:color w:val="4F81BD"/>
          <w:lang w:val="fi-FI"/>
        </w:rPr>
      </w:pPr>
      <w:r w:rsidRPr="00560971">
        <w:rPr>
          <w:rFonts w:ascii="Cambria" w:hAnsi="Cambria"/>
          <w:b/>
          <w:bCs/>
          <w:color w:val="4F81BD"/>
          <w:lang w:val="fi-FI"/>
        </w:rPr>
        <w:t>Kuormanvarmistus eri suunnissa - poikittaissuunta</w:t>
      </w: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lang w:val="fi-FI" w:eastAsia="de-DE"/>
        </w:rPr>
        <w:t xml:space="preserve">Jos tuentaa ei voida järjestää riittävän hyvin, kuormanvarmistusta täydennetään sidonnalla tai varmistetaan vain sidonnalla. </w:t>
      </w: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b/>
          <w:bCs/>
          <w:i/>
          <w:iCs/>
          <w:lang w:val="fi-FI" w:eastAsia="de-DE"/>
        </w:rPr>
        <w:t> </w:t>
      </w:r>
    </w:p>
    <w:p w:rsidR="00497045" w:rsidRPr="00497045" w:rsidRDefault="00560971" w:rsidP="003B089F">
      <w:pPr>
        <w:autoSpaceDE w:val="0"/>
        <w:autoSpaceDN w:val="0"/>
        <w:adjustRightInd w:val="0"/>
        <w:spacing w:after="0" w:line="240" w:lineRule="auto"/>
        <w:jc w:val="both"/>
        <w:rPr>
          <w:rFonts w:cs="Calibri"/>
          <w:lang w:val="fi-FI" w:eastAsia="de-DE"/>
        </w:rPr>
      </w:pPr>
      <w:r>
        <w:rPr>
          <w:rFonts w:cs="Calibri"/>
          <w:b/>
          <w:bCs/>
          <w:i/>
          <w:iCs/>
          <w:lang w:val="fi-FI" w:eastAsia="de-DE"/>
        </w:rPr>
        <w:t>Ylitsesidonta</w:t>
      </w:r>
    </w:p>
    <w:p w:rsidR="00497045" w:rsidRDefault="00497045" w:rsidP="003B089F">
      <w:pPr>
        <w:autoSpaceDE w:val="0"/>
        <w:autoSpaceDN w:val="0"/>
        <w:adjustRightInd w:val="0"/>
        <w:spacing w:after="0" w:line="240" w:lineRule="auto"/>
        <w:jc w:val="both"/>
        <w:rPr>
          <w:rFonts w:cs="Calibri"/>
          <w:lang w:val="fi-FI" w:eastAsia="de-DE"/>
        </w:rPr>
      </w:pPr>
    </w:p>
    <w:p w:rsidR="00497045" w:rsidRDefault="00497045" w:rsidP="003B089F">
      <w:pPr>
        <w:autoSpaceDE w:val="0"/>
        <w:autoSpaceDN w:val="0"/>
        <w:adjustRightInd w:val="0"/>
        <w:spacing w:after="0" w:line="240" w:lineRule="auto"/>
        <w:jc w:val="both"/>
        <w:rPr>
          <w:rFonts w:cs="Calibri"/>
          <w:lang w:val="fi-FI" w:eastAsia="de-DE"/>
        </w:rPr>
      </w:pPr>
      <w:r w:rsidRPr="00497045">
        <w:rPr>
          <w:rFonts w:cs="Calibri"/>
          <w:lang w:val="fi-FI" w:eastAsia="de-DE"/>
        </w:rPr>
        <w:t xml:space="preserve">Ylitsesidonnassa sidontaväline vedetään kuorman yli sivulta sivulle. Ylitsesidonta on tehokkain, jos sidontavälineen ja kuormatilan lattian välinen kulma on lähellä 90 </w:t>
      </w:r>
      <w:r w:rsidRPr="00497045">
        <w:rPr>
          <w:rFonts w:cs="Calibri"/>
          <w:vertAlign w:val="superscript"/>
          <w:lang w:val="fi-FI" w:eastAsia="de-DE"/>
        </w:rPr>
        <w:t>o</w:t>
      </w:r>
      <w:r w:rsidRPr="00497045">
        <w:rPr>
          <w:rFonts w:cs="Calibri"/>
          <w:lang w:val="fi-FI" w:eastAsia="de-DE"/>
        </w:rPr>
        <w:t xml:space="preserve">. Jos kulma pienenee, sidonta menettää tehoaan. </w:t>
      </w:r>
    </w:p>
    <w:p w:rsidR="003B089F" w:rsidRPr="00497045" w:rsidRDefault="003B089F" w:rsidP="003B089F">
      <w:pPr>
        <w:autoSpaceDE w:val="0"/>
        <w:autoSpaceDN w:val="0"/>
        <w:adjustRightInd w:val="0"/>
        <w:spacing w:after="0" w:line="240" w:lineRule="auto"/>
        <w:jc w:val="both"/>
        <w:rPr>
          <w:rFonts w:cs="Calibri"/>
          <w:lang w:val="fi-FI" w:eastAsia="de-DE"/>
        </w:rPr>
      </w:pP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lang w:val="fi-FI" w:eastAsia="de-DE"/>
        </w:rPr>
        <w:t xml:space="preserve">Pikaoppaassa sidontavälineiden lukumäärä lasketaan sidontakulmille 75 </w:t>
      </w:r>
      <w:r w:rsidRPr="00497045">
        <w:rPr>
          <w:rFonts w:cs="Calibri"/>
          <w:vertAlign w:val="superscript"/>
          <w:lang w:val="fi-FI" w:eastAsia="de-DE"/>
        </w:rPr>
        <w:t>o</w:t>
      </w:r>
      <w:r w:rsidRPr="00497045">
        <w:rPr>
          <w:rFonts w:cs="Calibri"/>
          <w:lang w:val="fi-FI" w:eastAsia="de-DE"/>
        </w:rPr>
        <w:t xml:space="preserve"> </w:t>
      </w:r>
      <w:proofErr w:type="gramStart"/>
      <w:r w:rsidRPr="00497045">
        <w:rPr>
          <w:rFonts w:cs="Calibri"/>
          <w:lang w:val="fi-FI" w:eastAsia="de-DE"/>
        </w:rPr>
        <w:t>-  90</w:t>
      </w:r>
      <w:proofErr w:type="gramEnd"/>
      <w:r w:rsidRPr="00497045">
        <w:rPr>
          <w:rFonts w:cs="Calibri"/>
          <w:lang w:val="fi-FI" w:eastAsia="de-DE"/>
        </w:rPr>
        <w:t xml:space="preserve"> </w:t>
      </w:r>
      <w:r w:rsidRPr="00497045">
        <w:rPr>
          <w:rFonts w:cs="Calibri"/>
          <w:vertAlign w:val="superscript"/>
          <w:lang w:val="fi-FI" w:eastAsia="de-DE"/>
        </w:rPr>
        <w:t>o</w:t>
      </w:r>
      <w:r w:rsidR="003B089F">
        <w:rPr>
          <w:rFonts w:cs="Calibri"/>
          <w:lang w:val="fi-FI" w:eastAsia="de-DE"/>
        </w:rPr>
        <w:t xml:space="preserve">. </w:t>
      </w:r>
      <w:r w:rsidRPr="00497045">
        <w:rPr>
          <w:rFonts w:cs="Calibri"/>
          <w:lang w:val="fi-FI" w:eastAsia="de-DE"/>
        </w:rPr>
        <w:t xml:space="preserve">Jos kulma on 75 </w:t>
      </w:r>
      <w:r w:rsidRPr="00497045">
        <w:rPr>
          <w:rFonts w:cs="Calibri"/>
          <w:vertAlign w:val="superscript"/>
          <w:lang w:val="fi-FI" w:eastAsia="de-DE"/>
        </w:rPr>
        <w:t>o</w:t>
      </w:r>
      <w:r w:rsidRPr="00497045">
        <w:rPr>
          <w:rFonts w:cs="Calibri"/>
          <w:lang w:val="fi-FI" w:eastAsia="de-DE"/>
        </w:rPr>
        <w:t xml:space="preserve"> – 30 </w:t>
      </w:r>
      <w:r w:rsidRPr="00497045">
        <w:rPr>
          <w:rFonts w:cs="Calibri"/>
          <w:vertAlign w:val="superscript"/>
          <w:lang w:val="fi-FI" w:eastAsia="de-DE"/>
        </w:rPr>
        <w:t>o</w:t>
      </w:r>
      <w:r w:rsidRPr="00497045">
        <w:rPr>
          <w:rFonts w:cs="Calibri"/>
          <w:lang w:val="fi-FI" w:eastAsia="de-DE"/>
        </w:rPr>
        <w:t xml:space="preserve"> sidontavälineiden lukumäärä täytyy kaksinkertaistaa. Jos taas kulma on alle 30 </w:t>
      </w:r>
      <w:r w:rsidRPr="00497045">
        <w:rPr>
          <w:rFonts w:cs="Calibri"/>
          <w:vertAlign w:val="superscript"/>
          <w:lang w:val="fi-FI" w:eastAsia="de-DE"/>
        </w:rPr>
        <w:t>o</w:t>
      </w:r>
      <w:r w:rsidR="00560971">
        <w:rPr>
          <w:rFonts w:cs="Calibri"/>
          <w:lang w:val="fi-FI" w:eastAsia="de-DE"/>
        </w:rPr>
        <w:t xml:space="preserve">, </w:t>
      </w:r>
      <w:r w:rsidRPr="00497045">
        <w:rPr>
          <w:rFonts w:cs="Calibri"/>
          <w:lang w:val="fi-FI" w:eastAsia="de-DE"/>
        </w:rPr>
        <w:t>sidonnalla ei ole vaikutusta ja siten toista varmistusmenetelmää täytyy käyttää. Kun halutaan estää kaatuminen pitkittäissuunnassa, sidontavälineet täytyy sijoittaa kuorman yli symmetrisesti</w:t>
      </w:r>
      <w:r w:rsidRPr="00497045">
        <w:rPr>
          <w:rFonts w:cs="Calibri"/>
          <w:lang w:eastAsia="de-DE"/>
        </w:rPr>
        <w:t>.</w:t>
      </w:r>
    </w:p>
    <w:p w:rsidR="00497045" w:rsidRDefault="00497045" w:rsidP="003B089F">
      <w:pPr>
        <w:autoSpaceDE w:val="0"/>
        <w:autoSpaceDN w:val="0"/>
        <w:adjustRightInd w:val="0"/>
        <w:spacing w:after="0" w:line="240" w:lineRule="auto"/>
        <w:jc w:val="both"/>
        <w:rPr>
          <w:rFonts w:cs="Calibri"/>
          <w:lang w:eastAsia="de-DE"/>
        </w:rPr>
      </w:pPr>
    </w:p>
    <w:p w:rsidR="00497045" w:rsidRPr="00560971" w:rsidRDefault="003B089F" w:rsidP="003B089F">
      <w:pPr>
        <w:autoSpaceDE w:val="0"/>
        <w:autoSpaceDN w:val="0"/>
        <w:adjustRightInd w:val="0"/>
        <w:spacing w:after="0" w:line="240" w:lineRule="auto"/>
        <w:jc w:val="both"/>
        <w:rPr>
          <w:rFonts w:cs="Calibri"/>
          <w:lang w:val="fi-FI" w:eastAsia="de-DE"/>
        </w:rPr>
      </w:pPr>
      <w:r>
        <w:rPr>
          <w:rFonts w:cs="Calibri"/>
          <w:lang w:val="fi-FI" w:eastAsia="de-DE"/>
        </w:rPr>
        <w:t xml:space="preserve">Huom. </w:t>
      </w:r>
      <w:r w:rsidR="00497045" w:rsidRPr="00560971">
        <w:rPr>
          <w:rFonts w:cs="Calibri"/>
          <w:lang w:val="fi-FI" w:eastAsia="de-DE"/>
        </w:rPr>
        <w:t>Jotkut viranomaiset vaativat ylitsesidonnan lisäksi tuennan poikittais</w:t>
      </w:r>
      <w:r w:rsidR="00560971">
        <w:rPr>
          <w:rFonts w:cs="Calibri"/>
          <w:lang w:val="fi-FI" w:eastAsia="de-DE"/>
        </w:rPr>
        <w:t>s</w:t>
      </w:r>
      <w:r w:rsidR="00497045" w:rsidRPr="00560971">
        <w:rPr>
          <w:rFonts w:cs="Calibri"/>
          <w:lang w:val="fi-FI" w:eastAsia="de-DE"/>
        </w:rPr>
        <w:t>uunnassa!</w:t>
      </w:r>
    </w:p>
    <w:p w:rsidR="00497045" w:rsidRDefault="00497045" w:rsidP="003B089F">
      <w:pPr>
        <w:autoSpaceDE w:val="0"/>
        <w:autoSpaceDN w:val="0"/>
        <w:adjustRightInd w:val="0"/>
        <w:spacing w:after="0" w:line="240" w:lineRule="auto"/>
        <w:jc w:val="both"/>
        <w:rPr>
          <w:rFonts w:cs="Calibri"/>
          <w:b/>
          <w:bCs/>
          <w:i/>
          <w:iCs/>
          <w:lang w:val="fi-FI" w:eastAsia="de-DE"/>
        </w:rPr>
      </w:pP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b/>
          <w:bCs/>
          <w:i/>
          <w:iCs/>
          <w:lang w:val="fi-FI" w:eastAsia="de-DE"/>
        </w:rPr>
        <w:t>Silmukkasidonta </w:t>
      </w:r>
    </w:p>
    <w:p w:rsidR="00497045" w:rsidRDefault="00497045" w:rsidP="003B089F">
      <w:pPr>
        <w:autoSpaceDE w:val="0"/>
        <w:autoSpaceDN w:val="0"/>
        <w:adjustRightInd w:val="0"/>
        <w:spacing w:after="0" w:line="240" w:lineRule="auto"/>
        <w:jc w:val="both"/>
        <w:rPr>
          <w:rFonts w:cs="Calibri"/>
          <w:lang w:val="fi-FI" w:eastAsia="de-DE"/>
        </w:rPr>
      </w:pP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lang w:val="fi-FI" w:eastAsia="de-DE"/>
        </w:rPr>
        <w:t xml:space="preserve">Silmukkasidontaa ei saada aikaan yhdellä sidontavälineellä. Se toteutetaan sidontavälineparilla – ensimmäinen sidontaväline yhdeltä sivulta ja toinen </w:t>
      </w:r>
      <w:r w:rsidR="003B089F">
        <w:rPr>
          <w:rFonts w:cs="Calibri"/>
          <w:lang w:val="fi-FI" w:eastAsia="de-DE"/>
        </w:rPr>
        <w:t xml:space="preserve">sidontaväline toiselta sivulta. </w:t>
      </w:r>
      <w:r w:rsidRPr="00497045">
        <w:rPr>
          <w:rFonts w:cs="Calibri"/>
          <w:lang w:val="fi-FI" w:eastAsia="de-DE"/>
        </w:rPr>
        <w:t>Silmukkasidonta estää tehokkaasti kuo</w:t>
      </w:r>
      <w:r w:rsidR="003B089F">
        <w:rPr>
          <w:rFonts w:cs="Calibri"/>
          <w:lang w:val="fi-FI" w:eastAsia="de-DE"/>
        </w:rPr>
        <w:t xml:space="preserve">rmaa liukumasta ja kaatumasta. </w:t>
      </w:r>
      <w:r w:rsidRPr="00497045">
        <w:rPr>
          <w:rFonts w:cs="Calibri"/>
          <w:lang w:val="fi-FI" w:eastAsia="de-DE"/>
        </w:rPr>
        <w:t>Kuitenkin silmukkasidonta tarvitsee lisävarmistuksen eteenpäin ja taaksepäin. Lisävarmistus vo</w:t>
      </w:r>
      <w:r w:rsidR="003B089F">
        <w:rPr>
          <w:rFonts w:cs="Calibri"/>
          <w:lang w:val="fi-FI" w:eastAsia="de-DE"/>
        </w:rPr>
        <w:t xml:space="preserve">idaan tehdä esim. </w:t>
      </w:r>
      <w:r w:rsidR="004C6C84">
        <w:rPr>
          <w:rFonts w:cs="Calibri"/>
          <w:lang w:val="fi-FI" w:eastAsia="de-DE"/>
        </w:rPr>
        <w:t>t</w:t>
      </w:r>
      <w:r w:rsidRPr="00497045">
        <w:rPr>
          <w:rFonts w:cs="Calibri"/>
          <w:lang w:val="fi-FI" w:eastAsia="de-DE"/>
        </w:rPr>
        <w:t xml:space="preserve">uennalla. Jokainen kuormayksikkö täytyy sitoa vähintään kahdella sidontavälineparilla, ettei kuorma käänny. Jos eri kuormayksiköt tuetaan toisiinsa ja näin estetään kuorman kääntyminen, tarvitaan mahdollisesti vain yksi sidontavälinepari per kuormayksikkö.  </w:t>
      </w:r>
    </w:p>
    <w:p w:rsidR="00497045" w:rsidRDefault="00497045" w:rsidP="00497045">
      <w:pPr>
        <w:autoSpaceDE w:val="0"/>
        <w:autoSpaceDN w:val="0"/>
        <w:adjustRightInd w:val="0"/>
        <w:spacing w:after="0" w:line="240" w:lineRule="auto"/>
        <w:rPr>
          <w:rFonts w:cs="Calibri"/>
          <w:b/>
          <w:bCs/>
          <w:lang w:eastAsia="de-DE"/>
        </w:rPr>
      </w:pPr>
    </w:p>
    <w:p w:rsidR="00497045" w:rsidRPr="00560971" w:rsidRDefault="00497045" w:rsidP="003B089F">
      <w:pPr>
        <w:autoSpaceDE w:val="0"/>
        <w:autoSpaceDN w:val="0"/>
        <w:adjustRightInd w:val="0"/>
        <w:spacing w:after="0" w:line="240" w:lineRule="auto"/>
        <w:jc w:val="both"/>
        <w:rPr>
          <w:rFonts w:cs="Calibri"/>
          <w:lang w:val="fi-FI" w:eastAsia="de-DE"/>
        </w:rPr>
      </w:pPr>
      <w:r w:rsidRPr="00560971">
        <w:rPr>
          <w:rFonts w:cs="Calibri"/>
          <w:b/>
          <w:bCs/>
          <w:lang w:val="fi-FI" w:eastAsia="de-DE"/>
        </w:rPr>
        <w:t>Suora sidonta - ristikkäissidonta</w:t>
      </w:r>
    </w:p>
    <w:p w:rsidR="00497045" w:rsidRDefault="00497045" w:rsidP="003B089F">
      <w:pPr>
        <w:autoSpaceDE w:val="0"/>
        <w:autoSpaceDN w:val="0"/>
        <w:adjustRightInd w:val="0"/>
        <w:spacing w:after="0" w:line="240" w:lineRule="auto"/>
        <w:jc w:val="both"/>
        <w:rPr>
          <w:rFonts w:cs="Calibri"/>
          <w:lang w:val="fi-FI" w:eastAsia="de-DE"/>
        </w:rPr>
      </w:pPr>
    </w:p>
    <w:p w:rsidR="00497045" w:rsidRDefault="00497045" w:rsidP="003B089F">
      <w:pPr>
        <w:autoSpaceDE w:val="0"/>
        <w:autoSpaceDN w:val="0"/>
        <w:adjustRightInd w:val="0"/>
        <w:spacing w:after="0" w:line="240" w:lineRule="auto"/>
        <w:jc w:val="both"/>
        <w:rPr>
          <w:rFonts w:cs="Calibri"/>
          <w:lang w:val="fi-FI" w:eastAsia="de-DE"/>
        </w:rPr>
      </w:pPr>
      <w:r w:rsidRPr="00497045">
        <w:rPr>
          <w:rFonts w:cs="Calibri"/>
          <w:lang w:val="fi-FI" w:eastAsia="de-DE"/>
        </w:rPr>
        <w:t>Suorasidontaa käytetään ensisijaisesti suurten koneiden varmistuksessa ja kuormien, joihin voi</w:t>
      </w:r>
      <w:r w:rsidR="003B089F">
        <w:rPr>
          <w:rFonts w:cs="Calibri"/>
          <w:lang w:val="fi-FI" w:eastAsia="de-DE"/>
        </w:rPr>
        <w:t xml:space="preserve">daan kiinnittää sidontaväline. </w:t>
      </w:r>
      <w:r w:rsidRPr="00497045">
        <w:rPr>
          <w:rFonts w:cs="Calibri"/>
          <w:lang w:val="fi-FI" w:eastAsia="de-DE"/>
        </w:rPr>
        <w:t xml:space="preserve">Suorasidonta estää sekä liukumisen ja kaatumisen. Riippuen kuormassa olevan sidontapisteen ja lattiassa olevan sidontapisteen muodostamasta kulmasta kaatumisen estämisen vaikutus on erilainen kuin liukumisen. </w:t>
      </w:r>
    </w:p>
    <w:p w:rsidR="003B089F" w:rsidRPr="00497045" w:rsidRDefault="003B089F" w:rsidP="003B089F">
      <w:pPr>
        <w:autoSpaceDE w:val="0"/>
        <w:autoSpaceDN w:val="0"/>
        <w:adjustRightInd w:val="0"/>
        <w:spacing w:after="0" w:line="240" w:lineRule="auto"/>
        <w:jc w:val="both"/>
        <w:rPr>
          <w:rFonts w:cs="Calibri"/>
          <w:lang w:val="fi-FI" w:eastAsia="de-DE"/>
        </w:rPr>
      </w:pP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lang w:val="fi-FI" w:eastAsia="de-DE"/>
        </w:rPr>
        <w:t xml:space="preserve">Jos sidontavälineet asetetaan ristikkäin (ristikkäissidonta), on tärkeää, että sidontavälineet menevät ristiin kuorman painopisteen yläpuolella – muussa </w:t>
      </w:r>
      <w:r w:rsidR="003B089F">
        <w:rPr>
          <w:rFonts w:cs="Calibri"/>
          <w:lang w:val="fi-FI" w:eastAsia="de-DE"/>
        </w:rPr>
        <w:t xml:space="preserve">tapauksessa kuorma voi kaatua. </w:t>
      </w:r>
      <w:r w:rsidRPr="00497045">
        <w:rPr>
          <w:rFonts w:cs="Calibri"/>
          <w:lang w:val="fi-FI" w:eastAsia="de-DE"/>
        </w:rPr>
        <w:t xml:space="preserve">Pikaoppaassa sidontavälineiden lukumäärä lasketaan vaaka-akselin ja pystyakselin välisille kulmille 30 </w:t>
      </w:r>
      <w:r w:rsidRPr="00497045">
        <w:rPr>
          <w:rFonts w:cs="Calibri"/>
          <w:vertAlign w:val="superscript"/>
          <w:lang w:val="fi-FI" w:eastAsia="de-DE"/>
        </w:rPr>
        <w:t>o</w:t>
      </w:r>
      <w:r w:rsidRPr="00497045">
        <w:rPr>
          <w:rFonts w:cs="Calibri"/>
          <w:lang w:val="fi-FI" w:eastAsia="de-DE"/>
        </w:rPr>
        <w:t xml:space="preserve"> – 60 </w:t>
      </w:r>
      <w:r w:rsidRPr="00497045">
        <w:rPr>
          <w:rFonts w:cs="Calibri"/>
          <w:vertAlign w:val="superscript"/>
          <w:lang w:val="fi-FI" w:eastAsia="de-DE"/>
        </w:rPr>
        <w:t>o</w:t>
      </w:r>
    </w:p>
    <w:p w:rsidR="00497045" w:rsidRDefault="00497045" w:rsidP="003B089F">
      <w:pPr>
        <w:autoSpaceDE w:val="0"/>
        <w:autoSpaceDN w:val="0"/>
        <w:adjustRightInd w:val="0"/>
        <w:spacing w:after="0" w:line="240" w:lineRule="auto"/>
        <w:jc w:val="both"/>
        <w:rPr>
          <w:rFonts w:cs="Calibri"/>
          <w:lang w:val="fi-FI" w:eastAsia="de-DE"/>
        </w:rPr>
      </w:pPr>
    </w:p>
    <w:p w:rsidR="00497045" w:rsidRPr="00497045" w:rsidRDefault="003B089F" w:rsidP="003B089F">
      <w:pPr>
        <w:autoSpaceDE w:val="0"/>
        <w:autoSpaceDN w:val="0"/>
        <w:adjustRightInd w:val="0"/>
        <w:spacing w:after="0" w:line="240" w:lineRule="auto"/>
        <w:jc w:val="both"/>
        <w:rPr>
          <w:rFonts w:cs="Calibri"/>
          <w:lang w:val="fi-FI" w:eastAsia="de-DE"/>
        </w:rPr>
      </w:pPr>
      <w:r>
        <w:rPr>
          <w:rFonts w:cs="Calibri"/>
          <w:lang w:val="fi-FI" w:eastAsia="de-DE"/>
        </w:rPr>
        <w:t xml:space="preserve">Huom. </w:t>
      </w:r>
      <w:r w:rsidR="00497045" w:rsidRPr="00497045">
        <w:rPr>
          <w:rFonts w:cs="Calibri"/>
          <w:lang w:val="fi-FI" w:eastAsia="de-DE"/>
        </w:rPr>
        <w:t>Suojaa sidontavyöt teräviltä reunoilta reunasuojilla!</w:t>
      </w:r>
    </w:p>
    <w:p w:rsidR="00D0589C" w:rsidRPr="00497045" w:rsidRDefault="00D0589C" w:rsidP="003666F0">
      <w:pPr>
        <w:autoSpaceDE w:val="0"/>
        <w:autoSpaceDN w:val="0"/>
        <w:adjustRightInd w:val="0"/>
        <w:spacing w:after="0" w:line="240" w:lineRule="auto"/>
        <w:rPr>
          <w:rFonts w:cs="Calibri"/>
          <w:lang w:val="fi-FI" w:eastAsia="de-DE"/>
        </w:rPr>
      </w:pPr>
    </w:p>
    <w:p w:rsidR="003D7E67" w:rsidRPr="00921019" w:rsidRDefault="00E160CC"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Muistiinpanoja</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3D7E67" w:rsidRPr="00921019" w:rsidRDefault="003D7E67" w:rsidP="003D7E67">
      <w:pPr>
        <w:pStyle w:val="Otsikko2"/>
        <w:rPr>
          <w:rFonts w:ascii="Calibri" w:eastAsia="Calibri" w:hAnsi="Calibri"/>
          <w:bCs w:val="0"/>
          <w:color w:val="auto"/>
          <w:sz w:val="22"/>
          <w:szCs w:val="22"/>
          <w:lang w:val="fi-FI"/>
        </w:rPr>
      </w:pPr>
      <w:r w:rsidRPr="00921019">
        <w:rPr>
          <w:rFonts w:ascii="Calibri" w:eastAsia="Calibri" w:hAnsi="Calibri"/>
          <w:bCs w:val="0"/>
          <w:color w:val="auto"/>
          <w:sz w:val="22"/>
          <w:szCs w:val="22"/>
          <w:lang w:val="fi-FI"/>
        </w:rPr>
        <w:t>__________________________________________________________________________________</w:t>
      </w:r>
    </w:p>
    <w:p w:rsidR="006F4D42" w:rsidRPr="006F4D42" w:rsidRDefault="00F605C9" w:rsidP="006F4D42">
      <w:pPr>
        <w:rPr>
          <w:rFonts w:ascii="Cambria" w:eastAsia="Times New Roman" w:hAnsi="Cambria"/>
          <w:b/>
          <w:bCs/>
          <w:color w:val="4F81BD"/>
          <w:sz w:val="26"/>
          <w:szCs w:val="26"/>
          <w:lang w:val="fi-FI"/>
        </w:rPr>
      </w:pPr>
      <w:r w:rsidRPr="00921019">
        <w:rPr>
          <w:lang w:val="fi-FI"/>
        </w:rPr>
        <w:br w:type="page"/>
      </w:r>
      <w:r w:rsidR="006F4D42" w:rsidRPr="006F4D42">
        <w:rPr>
          <w:rFonts w:ascii="Cambria" w:eastAsia="Times New Roman" w:hAnsi="Cambria"/>
          <w:b/>
          <w:bCs/>
          <w:color w:val="4F81BD"/>
          <w:sz w:val="26"/>
          <w:szCs w:val="26"/>
          <w:lang w:val="fi-FI"/>
        </w:rPr>
        <w:lastRenderedPageBreak/>
        <w:t>[</w:t>
      </w:r>
      <w:r w:rsidR="006F4D42" w:rsidRPr="00AE422A">
        <w:rPr>
          <w:rFonts w:ascii="Cambria" w:eastAsia="Times New Roman" w:hAnsi="Cambria"/>
          <w:b/>
          <w:bCs/>
          <w:color w:val="4F81BD"/>
          <w:sz w:val="26"/>
          <w:szCs w:val="26"/>
          <w:lang w:val="fi-FI"/>
        </w:rPr>
        <w:t>Dia</w:t>
      </w:r>
      <w:r w:rsidR="006F4D42">
        <w:rPr>
          <w:rFonts w:ascii="Cambria" w:eastAsia="Times New Roman" w:hAnsi="Cambria"/>
          <w:b/>
          <w:bCs/>
          <w:color w:val="4F81BD"/>
          <w:sz w:val="26"/>
          <w:szCs w:val="26"/>
          <w:lang w:val="fi-FI"/>
        </w:rPr>
        <w:t>t</w:t>
      </w:r>
      <w:r w:rsidR="006F4D42" w:rsidRPr="00AE422A">
        <w:rPr>
          <w:rFonts w:ascii="Cambria" w:eastAsia="Times New Roman" w:hAnsi="Cambria"/>
          <w:b/>
          <w:bCs/>
          <w:color w:val="4F81BD"/>
          <w:sz w:val="26"/>
          <w:szCs w:val="26"/>
          <w:lang w:val="fi-FI"/>
        </w:rPr>
        <w:t xml:space="preserve"> </w:t>
      </w:r>
      <w:r w:rsidR="006F4D42">
        <w:rPr>
          <w:rFonts w:ascii="Cambria" w:eastAsia="Times New Roman" w:hAnsi="Cambria"/>
          <w:b/>
          <w:bCs/>
          <w:color w:val="4F81BD"/>
          <w:sz w:val="26"/>
          <w:szCs w:val="26"/>
          <w:lang w:val="fi-FI"/>
        </w:rPr>
        <w:t>2</w:t>
      </w:r>
      <w:r w:rsidR="006F4D42" w:rsidRPr="006F4D42">
        <w:rPr>
          <w:rFonts w:ascii="Cambria" w:eastAsia="Times New Roman" w:hAnsi="Cambria"/>
          <w:b/>
          <w:bCs/>
          <w:color w:val="4F81BD"/>
          <w:sz w:val="26"/>
          <w:szCs w:val="26"/>
          <w:lang w:val="fi-FI"/>
        </w:rPr>
        <w:t>6</w:t>
      </w:r>
      <w:r w:rsidR="006F4D42" w:rsidRPr="00AE422A">
        <w:rPr>
          <w:rFonts w:ascii="Cambria" w:eastAsia="Times New Roman" w:hAnsi="Cambria"/>
          <w:b/>
          <w:bCs/>
          <w:color w:val="4F81BD"/>
          <w:sz w:val="26"/>
          <w:szCs w:val="26"/>
          <w:lang w:val="fi-FI"/>
        </w:rPr>
        <w:t xml:space="preserve"> </w:t>
      </w:r>
      <w:r w:rsidR="006F4D42">
        <w:rPr>
          <w:rFonts w:ascii="Cambria" w:eastAsia="Times New Roman" w:hAnsi="Cambria"/>
          <w:b/>
          <w:bCs/>
          <w:color w:val="4F81BD"/>
          <w:sz w:val="26"/>
          <w:szCs w:val="26"/>
          <w:lang w:val="fi-FI"/>
        </w:rPr>
        <w:t xml:space="preserve">ja 27 </w:t>
      </w:r>
      <w:r w:rsidR="006F4D42" w:rsidRPr="00AE422A">
        <w:rPr>
          <w:rFonts w:ascii="Cambria" w:eastAsia="Times New Roman" w:hAnsi="Cambria"/>
          <w:b/>
          <w:bCs/>
          <w:color w:val="4F81BD"/>
          <w:sz w:val="26"/>
          <w:szCs w:val="26"/>
          <w:lang w:val="fi-FI"/>
        </w:rPr>
        <w:t>Rautatie]</w:t>
      </w:r>
    </w:p>
    <w:p w:rsidR="00F605C9" w:rsidRPr="00921019" w:rsidRDefault="0097240C" w:rsidP="006F4D42">
      <w:pPr>
        <w:pStyle w:val="Otsikko2"/>
        <w:rPr>
          <w:lang w:val="fi-FI"/>
        </w:rPr>
      </w:pPr>
      <w:r>
        <w:rPr>
          <w:noProof/>
          <w:lang w:val="fi-FI" w:eastAsia="fi-FI"/>
        </w:rPr>
        <w:pict>
          <v:shape id="_x0000_i1044" type="#_x0000_t75" style="width:209.9pt;height:158.25pt;visibility:visible;mso-wrap-style:square" o:bordertopcolor="this" o:borderleftcolor="this" o:borderbottomcolor="this" o:borderrightcolor="this">
            <v:imagedata r:id="rId33" o:title=""/>
            <w10:bordertop type="single" width="8"/>
            <w10:borderleft type="single" width="8"/>
            <w10:borderbottom type="single" width="8"/>
            <w10:borderright type="single" width="8"/>
          </v:shape>
        </w:pict>
      </w:r>
      <w:r w:rsidR="00245792" w:rsidRPr="00245792">
        <w:rPr>
          <w:noProof/>
          <w:lang w:val="fi-FI" w:eastAsia="fi-FI"/>
        </w:rPr>
        <w:t xml:space="preserve"> </w:t>
      </w:r>
      <w:r>
        <w:rPr>
          <w:noProof/>
          <w:lang w:val="fi-FI" w:eastAsia="fi-FI"/>
        </w:rPr>
        <w:pict>
          <v:shape id="_x0000_i1045" type="#_x0000_t75" style="width:211.25pt;height:159.6pt;visibility:visible;mso-wrap-style:square" o:bordertopcolor="this" o:borderleftcolor="this" o:borderbottomcolor="this" o:borderrightcolor="this">
            <v:imagedata r:id="rId34" o:title=""/>
            <w10:bordertop type="single" width="8"/>
            <w10:borderleft type="single" width="8"/>
            <w10:borderbottom type="single" width="8"/>
            <w10:borderright type="single" width="8"/>
          </v:shape>
        </w:pict>
      </w:r>
    </w:p>
    <w:p w:rsidR="00E160CC" w:rsidRPr="00921019" w:rsidRDefault="00E160CC" w:rsidP="00442F14">
      <w:pPr>
        <w:rPr>
          <w:rFonts w:ascii="Cambria" w:hAnsi="Cambria"/>
          <w:b/>
          <w:bCs/>
          <w:color w:val="4F81BD"/>
          <w:lang w:val="fi-FI"/>
        </w:rPr>
      </w:pPr>
    </w:p>
    <w:p w:rsidR="00F605C9" w:rsidRPr="00921019" w:rsidRDefault="00921019" w:rsidP="003B089F">
      <w:pPr>
        <w:jc w:val="both"/>
        <w:rPr>
          <w:rFonts w:ascii="Cambria" w:hAnsi="Cambria"/>
          <w:b/>
          <w:bCs/>
          <w:color w:val="4F81BD"/>
          <w:lang w:val="fi-FI"/>
        </w:rPr>
      </w:pPr>
      <w:r w:rsidRPr="00921019">
        <w:rPr>
          <w:rFonts w:ascii="Cambria" w:hAnsi="Cambria"/>
          <w:b/>
          <w:bCs/>
          <w:color w:val="4F81BD"/>
          <w:lang w:val="fi-FI"/>
        </w:rPr>
        <w:t>Kuormanvarmistus eri suunnissa - takapääty</w:t>
      </w:r>
    </w:p>
    <w:p w:rsidR="00497045" w:rsidRPr="00497045" w:rsidRDefault="00497045" w:rsidP="003B089F">
      <w:pPr>
        <w:jc w:val="both"/>
        <w:rPr>
          <w:rFonts w:cs="Calibri"/>
          <w:lang w:val="fi-FI" w:eastAsia="de-DE"/>
        </w:rPr>
      </w:pPr>
      <w:r w:rsidRPr="00497045">
        <w:rPr>
          <w:rFonts w:cs="Calibri"/>
          <w:lang w:val="fi-FI" w:eastAsia="de-DE"/>
        </w:rPr>
        <w:t>Rahdinkuljetusyksikön takapääty täytyy varmistaa:</w:t>
      </w:r>
    </w:p>
    <w:p w:rsidR="00497045" w:rsidRPr="00497045" w:rsidRDefault="00497045" w:rsidP="003B089F">
      <w:pPr>
        <w:numPr>
          <w:ilvl w:val="0"/>
          <w:numId w:val="41"/>
        </w:numPr>
        <w:jc w:val="both"/>
        <w:rPr>
          <w:rFonts w:cs="Calibri"/>
          <w:lang w:val="fi-FI" w:eastAsia="de-DE"/>
        </w:rPr>
      </w:pPr>
      <w:r>
        <w:rPr>
          <w:rFonts w:cs="Calibri"/>
          <w:lang w:val="fi-FI" w:eastAsia="de-DE"/>
        </w:rPr>
        <w:t>Puulistoilla,</w:t>
      </w:r>
      <w:r w:rsidRPr="00497045">
        <w:rPr>
          <w:rFonts w:cs="Calibri"/>
          <w:lang w:val="fi-FI" w:eastAsia="de-DE"/>
        </w:rPr>
        <w:t xml:space="preserve"> </w:t>
      </w:r>
      <w:proofErr w:type="gramStart"/>
      <w:r w:rsidRPr="00497045">
        <w:rPr>
          <w:rFonts w:cs="Calibri"/>
          <w:lang w:val="fi-FI" w:eastAsia="de-DE"/>
        </w:rPr>
        <w:t>–laudoilla</w:t>
      </w:r>
      <w:proofErr w:type="gramEnd"/>
      <w:r>
        <w:rPr>
          <w:rFonts w:cs="Calibri"/>
          <w:lang w:val="fi-FI" w:eastAsia="de-DE"/>
        </w:rPr>
        <w:t xml:space="preserve"> tai puukehikoilla</w:t>
      </w:r>
    </w:p>
    <w:p w:rsidR="00497045" w:rsidRPr="00497045" w:rsidRDefault="00497045" w:rsidP="003B089F">
      <w:pPr>
        <w:numPr>
          <w:ilvl w:val="0"/>
          <w:numId w:val="41"/>
        </w:numPr>
        <w:jc w:val="both"/>
        <w:rPr>
          <w:rFonts w:cs="Calibri"/>
          <w:lang w:val="fi-FI" w:eastAsia="de-DE"/>
        </w:rPr>
      </w:pPr>
      <w:r w:rsidRPr="00497045">
        <w:rPr>
          <w:rFonts w:cs="Calibri"/>
          <w:lang w:val="fi-FI" w:eastAsia="de-DE"/>
        </w:rPr>
        <w:t>Levyillä</w:t>
      </w:r>
    </w:p>
    <w:p w:rsidR="00497045" w:rsidRPr="00497045" w:rsidRDefault="00497045" w:rsidP="003B089F">
      <w:pPr>
        <w:numPr>
          <w:ilvl w:val="0"/>
          <w:numId w:val="41"/>
        </w:numPr>
        <w:jc w:val="both"/>
        <w:rPr>
          <w:rFonts w:cs="Calibri"/>
          <w:lang w:val="fi-FI" w:eastAsia="de-DE"/>
        </w:rPr>
      </w:pPr>
      <w:r w:rsidRPr="00497045">
        <w:rPr>
          <w:rFonts w:cs="Calibri"/>
          <w:lang w:val="fi-FI" w:eastAsia="de-DE"/>
        </w:rPr>
        <w:t>Tyhjillä lavoilla</w:t>
      </w:r>
    </w:p>
    <w:p w:rsidR="00497045" w:rsidRPr="00497045" w:rsidRDefault="00497045" w:rsidP="003B089F">
      <w:pPr>
        <w:numPr>
          <w:ilvl w:val="0"/>
          <w:numId w:val="41"/>
        </w:numPr>
        <w:jc w:val="both"/>
        <w:rPr>
          <w:rFonts w:cs="Calibri"/>
          <w:lang w:val="fi-FI" w:eastAsia="de-DE"/>
        </w:rPr>
      </w:pPr>
      <w:r w:rsidRPr="00497045">
        <w:rPr>
          <w:rFonts w:cs="Calibri"/>
          <w:lang w:val="fi-FI" w:eastAsia="de-DE"/>
        </w:rPr>
        <w:t>Aluspuilla ja sidonnalla</w:t>
      </w:r>
    </w:p>
    <w:p w:rsidR="00497045" w:rsidRPr="00497045" w:rsidRDefault="00497045" w:rsidP="003B089F">
      <w:pPr>
        <w:jc w:val="both"/>
        <w:rPr>
          <w:lang w:val="fi-FI"/>
        </w:rPr>
      </w:pPr>
      <w:r w:rsidRPr="00497045">
        <w:rPr>
          <w:lang w:val="fi-FI"/>
        </w:rPr>
        <w:t xml:space="preserve">Jos kuorma on liikkunut kuljetuksen aikana, </w:t>
      </w:r>
      <w:r>
        <w:rPr>
          <w:lang w:val="fi-FI"/>
        </w:rPr>
        <w:t>voi se aiheuttaa</w:t>
      </w:r>
      <w:r w:rsidRPr="00497045">
        <w:rPr>
          <w:lang w:val="fi-FI"/>
        </w:rPr>
        <w:t xml:space="preserve"> vaaratilanteen</w:t>
      </w:r>
      <w:r w:rsidR="00DE0D1A">
        <w:rPr>
          <w:lang w:val="fi-FI"/>
        </w:rPr>
        <w:t xml:space="preserve">, kun kuormatilan ovet aukaistaan.  Kuormatilan takaosassa oleva kuorma voi pudota aukaisijan päälle.  </w:t>
      </w:r>
      <w:r w:rsidRPr="00497045">
        <w:rPr>
          <w:lang w:val="fi-FI"/>
        </w:rPr>
        <w:t xml:space="preserve"> </w:t>
      </w:r>
    </w:p>
    <w:p w:rsidR="00497045" w:rsidRPr="00497045" w:rsidRDefault="00497045" w:rsidP="003B089F">
      <w:pPr>
        <w:autoSpaceDE w:val="0"/>
        <w:autoSpaceDN w:val="0"/>
        <w:adjustRightInd w:val="0"/>
        <w:spacing w:after="0" w:line="240" w:lineRule="auto"/>
        <w:jc w:val="both"/>
        <w:rPr>
          <w:rFonts w:cs="Calibri"/>
          <w:lang w:val="fi-FI" w:eastAsia="de-DE"/>
        </w:rPr>
      </w:pPr>
      <w:r w:rsidRPr="00497045">
        <w:rPr>
          <w:rFonts w:cs="Calibri"/>
          <w:b/>
          <w:bCs/>
          <w:i/>
          <w:iCs/>
          <w:lang w:val="fi-FI" w:eastAsia="de-DE"/>
        </w:rPr>
        <w:t xml:space="preserve">Huom. </w:t>
      </w:r>
      <w:r w:rsidRPr="00497045">
        <w:rPr>
          <w:rFonts w:cs="Calibri"/>
          <w:lang w:val="fi-FI" w:eastAsia="de-DE"/>
        </w:rPr>
        <w:t xml:space="preserve">– Älä käytä ahtaussäkkiä rahdinkuljetusyksikön ovia vasten! Käytä puisia lankkuja tai lautoja ja sijoita ahtaussäkki viimeisen ja toiseksi viimeisen lohkon väliin.  </w:t>
      </w:r>
    </w:p>
    <w:p w:rsidR="00497045" w:rsidRPr="00497045" w:rsidRDefault="00497045" w:rsidP="003B089F">
      <w:pPr>
        <w:autoSpaceDE w:val="0"/>
        <w:autoSpaceDN w:val="0"/>
        <w:adjustRightInd w:val="0"/>
        <w:spacing w:after="0" w:line="240" w:lineRule="auto"/>
        <w:jc w:val="both"/>
        <w:rPr>
          <w:b/>
          <w:bCs/>
          <w:i/>
          <w:iCs/>
          <w:lang w:val="fi-FI"/>
        </w:rPr>
      </w:pPr>
    </w:p>
    <w:p w:rsidR="006E79B6" w:rsidRPr="00560971" w:rsidRDefault="00497045" w:rsidP="003B089F">
      <w:pPr>
        <w:jc w:val="both"/>
        <w:rPr>
          <w:b/>
          <w:bCs/>
          <w:lang w:val="fi-FI"/>
        </w:rPr>
      </w:pPr>
      <w:r w:rsidRPr="00560971">
        <w:rPr>
          <w:b/>
          <w:bCs/>
          <w:lang w:val="fi-FI"/>
        </w:rPr>
        <w:t>Muistiinpanoja</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28</w:t>
      </w:r>
      <w:r w:rsidRPr="00AE422A">
        <w:rPr>
          <w:rFonts w:ascii="Cambria" w:eastAsia="Times New Roman" w:hAnsi="Cambria"/>
          <w:b/>
          <w:bCs/>
          <w:color w:val="4F81BD"/>
          <w:sz w:val="26"/>
          <w:szCs w:val="26"/>
          <w:lang w:val="fi-FI"/>
        </w:rPr>
        <w:t xml:space="preserve"> Rautatie]</w:t>
      </w:r>
    </w:p>
    <w:p w:rsidR="003D7E67" w:rsidRDefault="0097240C" w:rsidP="00081C90">
      <w:pPr>
        <w:rPr>
          <w:lang w:val="en-US"/>
        </w:rPr>
      </w:pPr>
      <w:r>
        <w:rPr>
          <w:noProof/>
          <w:bdr w:val="single" w:sz="8" w:space="0" w:color="1F497D"/>
          <w:lang w:val="fi-FI" w:eastAsia="fi-FI"/>
        </w:rPr>
        <w:pict>
          <v:shape id="_x0000_i1046" type="#_x0000_t75" style="width:241.15pt;height:181.35pt;visibility:visible;mso-wrap-style:square" o:bordertopcolor="this" o:borderleftcolor="this" o:borderbottomcolor="this" o:borderrightcolor="this">
            <v:imagedata r:id="rId35" o:title=""/>
            <w10:bordertop type="single" width="8"/>
            <w10:borderleft type="single" width="8"/>
            <w10:borderbottom type="single" width="8"/>
            <w10:borderright type="single" width="8"/>
          </v:shape>
        </w:pict>
      </w:r>
    </w:p>
    <w:p w:rsidR="00F605C9" w:rsidRPr="00560971" w:rsidRDefault="00921019" w:rsidP="00081C90">
      <w:pPr>
        <w:rPr>
          <w:rFonts w:ascii="Cambria" w:hAnsi="Cambria"/>
          <w:b/>
          <w:bCs/>
          <w:color w:val="4F81BD"/>
          <w:lang w:val="fi-FI"/>
        </w:rPr>
      </w:pPr>
      <w:r w:rsidRPr="00560971">
        <w:rPr>
          <w:rFonts w:ascii="Cambria" w:hAnsi="Cambria"/>
          <w:b/>
          <w:bCs/>
          <w:color w:val="4F81BD"/>
          <w:lang w:val="fi-FI"/>
        </w:rPr>
        <w:t>Terästuotteiden kuormanvarmistus</w:t>
      </w:r>
    </w:p>
    <w:p w:rsidR="00DE0D1A" w:rsidRPr="00C42341" w:rsidRDefault="00DE0D1A" w:rsidP="00DE0D1A">
      <w:pPr>
        <w:spacing w:after="0" w:line="240" w:lineRule="auto"/>
        <w:jc w:val="both"/>
        <w:rPr>
          <w:iCs/>
          <w:lang w:val="fi-FI"/>
        </w:rPr>
      </w:pPr>
      <w:r w:rsidRPr="00C42341">
        <w:rPr>
          <w:b/>
          <w:bCs/>
          <w:i/>
          <w:iCs/>
          <w:lang w:val="fi-FI"/>
        </w:rPr>
        <w:t>Teräskelat</w:t>
      </w:r>
    </w:p>
    <w:p w:rsidR="00DE0D1A" w:rsidRPr="00C42341" w:rsidRDefault="00DE0D1A" w:rsidP="00DE0D1A">
      <w:pPr>
        <w:spacing w:after="0" w:line="240" w:lineRule="auto"/>
        <w:jc w:val="both"/>
        <w:rPr>
          <w:iCs/>
          <w:lang w:val="fi-FI"/>
        </w:rPr>
      </w:pPr>
      <w:r w:rsidRPr="00C42341">
        <w:rPr>
          <w:iCs/>
          <w:lang w:val="fi-FI"/>
        </w:rPr>
        <w:t xml:space="preserve">Teräs- tai muut metallikelat voidaan kuljettaa makuulla tai pystyssä. </w:t>
      </w:r>
    </w:p>
    <w:p w:rsidR="00141E1E" w:rsidRDefault="00141E1E"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Päinvastoin kuin paperirullia</w:t>
      </w:r>
      <w:r w:rsidR="00141E1E">
        <w:rPr>
          <w:iCs/>
          <w:lang w:val="fi-FI"/>
        </w:rPr>
        <w:t>, teräskelat, jotka kuljetetaan lieriövaippa vasten lattiaa</w:t>
      </w:r>
      <w:r w:rsidRPr="00C42341">
        <w:rPr>
          <w:iCs/>
          <w:lang w:val="fi-FI"/>
        </w:rPr>
        <w:t xml:space="preserve">, kutsutaan “pystyssä olevat kelat” ja kelat joissa kelan pääty on lattiaa vasten, kutsutaan “makuulla olevat kelat”.  Kuitenkin tämä määrittely saattaa erota terästehtaiden välillä riippuen rullien leveydestä ja halkaisijasta.  </w:t>
      </w:r>
    </w:p>
    <w:p w:rsidR="00DE0D1A" w:rsidRPr="00C42341" w:rsidRDefault="00DE0D1A" w:rsidP="00DE0D1A">
      <w:pPr>
        <w:spacing w:after="0" w:line="240" w:lineRule="auto"/>
        <w:jc w:val="both"/>
        <w:rPr>
          <w:iCs/>
          <w:lang w:val="fi-FI"/>
        </w:rPr>
      </w:pPr>
      <w:r w:rsidRPr="00C42341">
        <w:rPr>
          <w:b/>
          <w:bCs/>
          <w:i/>
          <w:iCs/>
          <w:lang w:val="fi-FI"/>
        </w:rPr>
        <w:t> </w:t>
      </w:r>
    </w:p>
    <w:p w:rsidR="00DE0D1A" w:rsidRPr="00C42341" w:rsidRDefault="00DE0D1A" w:rsidP="00DE0D1A">
      <w:pPr>
        <w:spacing w:after="0" w:line="240" w:lineRule="auto"/>
        <w:jc w:val="both"/>
        <w:rPr>
          <w:iCs/>
          <w:lang w:val="fi-FI"/>
        </w:rPr>
      </w:pPr>
      <w:r w:rsidRPr="00C42341">
        <w:rPr>
          <w:b/>
          <w:bCs/>
          <w:i/>
          <w:iCs/>
          <w:lang w:val="fi-FI"/>
        </w:rPr>
        <w:t>Makuulla olevat kelat</w:t>
      </w:r>
    </w:p>
    <w:p w:rsidR="00DE0D1A" w:rsidRPr="00C42341" w:rsidRDefault="00DE0D1A" w:rsidP="00DE0D1A">
      <w:pPr>
        <w:spacing w:after="0" w:line="240" w:lineRule="auto"/>
        <w:jc w:val="both"/>
        <w:rPr>
          <w:iCs/>
          <w:lang w:val="fi-FI"/>
        </w:rPr>
      </w:pPr>
      <w:r w:rsidRPr="00C42341">
        <w:rPr>
          <w:iCs/>
          <w:lang w:val="fi-FI"/>
        </w:rPr>
        <w:t xml:space="preserve">Kelat tulee sijoittaa lähelle toisiaan ja pinnalle, jossa on hyvä kitka. Riippuen kelojen lukumäärästä ja niiden koosta, voi olla tarpeellista sijoittaa ne ryhmään, jolloin voidaan saada aikaan hyvä kuorman painojakauma. </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 xml:space="preserve">Kelat tulee tukea alhaalta korkeilla kiiloilla ja varmistaa vielä ylitsesidonnalla.  Voi olla tarpeellista kiinnittää vielä valjassidonta eteenpäin ja taaksepäin. Jos kuorma sijoitetaan ryhmiin, jokainen ryhmä tulee varmistaa yksittäin.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b/>
          <w:bCs/>
          <w:i/>
          <w:iCs/>
          <w:lang w:val="fi-FI"/>
        </w:rPr>
        <w:t>Pystyssä olevat kelat </w:t>
      </w:r>
    </w:p>
    <w:p w:rsidR="00DE0D1A" w:rsidRPr="00C42341" w:rsidRDefault="00DE0D1A" w:rsidP="00DE0D1A">
      <w:pPr>
        <w:spacing w:after="0" w:line="240" w:lineRule="auto"/>
        <w:jc w:val="both"/>
        <w:rPr>
          <w:iCs/>
          <w:lang w:val="fi-FI"/>
        </w:rPr>
      </w:pPr>
      <w:r w:rsidRPr="00C42341">
        <w:rPr>
          <w:b/>
          <w:bCs/>
          <w:i/>
          <w:iCs/>
          <w:lang w:val="fi-FI"/>
        </w:rPr>
        <w:t xml:space="preserve"> </w:t>
      </w:r>
    </w:p>
    <w:p w:rsidR="00DE0D1A" w:rsidRPr="00C42341" w:rsidRDefault="00DE0D1A" w:rsidP="00DE0D1A">
      <w:pPr>
        <w:spacing w:after="0" w:line="240" w:lineRule="auto"/>
        <w:jc w:val="both"/>
        <w:rPr>
          <w:iCs/>
          <w:lang w:val="fi-FI"/>
        </w:rPr>
      </w:pPr>
      <w:r w:rsidRPr="00C42341">
        <w:rPr>
          <w:i/>
          <w:iCs/>
          <w:lang w:val="fi-FI"/>
        </w:rPr>
        <w:t xml:space="preserve">Kapeat kelat </w:t>
      </w:r>
    </w:p>
    <w:p w:rsidR="00DE0D1A" w:rsidRPr="00C42341" w:rsidRDefault="00DE0D1A" w:rsidP="00DE0D1A">
      <w:pPr>
        <w:spacing w:after="0" w:line="240" w:lineRule="auto"/>
        <w:jc w:val="both"/>
        <w:rPr>
          <w:iCs/>
          <w:lang w:val="fi-FI"/>
        </w:rPr>
      </w:pPr>
      <w:r w:rsidRPr="00C42341">
        <w:rPr>
          <w:iCs/>
          <w:lang w:val="fi-FI"/>
        </w:rPr>
        <w:t xml:space="preserve">Kuorman painojakauman takia kelat tulee jakaa tasaisesti koko kuormatilaan. Kelat kuljetetaan yleensä täysin paketoituna, jolloin keskiöreikä ei ole näkyvissä. </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 xml:space="preserve">Kelojen alapuolella pitkittäissuunnassa olevat tuet estävät keloja liukumasta eteenpäin ja taaksepäin sekä jarrutettaessa että kiihdytettäessä. Silmukkasidonta estää kaatumisen pitkittäissuunnassa.  Sidonta tarvitsee kelojen yläreunaan pitkät puulistat. </w:t>
      </w:r>
    </w:p>
    <w:p w:rsidR="00DE0D1A" w:rsidRPr="00C42341" w:rsidRDefault="00DE0D1A" w:rsidP="00DE0D1A">
      <w:pPr>
        <w:spacing w:after="0" w:line="240" w:lineRule="auto"/>
        <w:jc w:val="both"/>
        <w:rPr>
          <w:iCs/>
          <w:lang w:val="fi-FI"/>
        </w:rPr>
      </w:pPr>
    </w:p>
    <w:p w:rsidR="00DE0D1A" w:rsidRPr="00C42341" w:rsidRDefault="00560971" w:rsidP="00DE0D1A">
      <w:pPr>
        <w:spacing w:after="0" w:line="240" w:lineRule="auto"/>
        <w:jc w:val="both"/>
        <w:rPr>
          <w:iCs/>
          <w:lang w:val="fi-FI"/>
        </w:rPr>
      </w:pPr>
      <w:r>
        <w:rPr>
          <w:iCs/>
          <w:lang w:val="fi-FI"/>
        </w:rPr>
        <w:lastRenderedPageBreak/>
        <w:t>Yksi silmukk</w:t>
      </w:r>
      <w:r w:rsidR="00DE0D1A" w:rsidRPr="00C42341">
        <w:rPr>
          <w:iCs/>
          <w:lang w:val="fi-FI"/>
        </w:rPr>
        <w:t>asidontapari per kela kiinnitettynä rahdinkuljetusyksikön kiinnityspisteisiin estää keloja liukumasta poikittaissuunnassa. Silmukkasidonta suunnitellaan kuljetuksen aikana muodostuvaa rasitusta varten. Tämä tark</w:t>
      </w:r>
      <w:r w:rsidR="00141E1E">
        <w:rPr>
          <w:iCs/>
          <w:lang w:val="fi-FI"/>
        </w:rPr>
        <w:t>oittaa, että esimerkiksi meri</w:t>
      </w:r>
      <w:r w:rsidR="00DE0D1A" w:rsidRPr="00C42341">
        <w:rPr>
          <w:iCs/>
          <w:lang w:val="fi-FI"/>
        </w:rPr>
        <w:t>kuljetuksen ollessa meri</w:t>
      </w:r>
      <w:r w:rsidR="00141E1E">
        <w:rPr>
          <w:iCs/>
          <w:lang w:val="fi-FI"/>
        </w:rPr>
        <w:t>alueella C, sidonta on vahvin ja rautatiekuljetuksen aikana rasitukset ovat yhtä suuret eteen- ja taaksepäin.</w:t>
      </w:r>
    </w:p>
    <w:p w:rsidR="00DE0D1A" w:rsidRPr="00C42341" w:rsidRDefault="00DE0D1A" w:rsidP="00DE0D1A">
      <w:pPr>
        <w:spacing w:after="0" w:line="240" w:lineRule="auto"/>
        <w:jc w:val="both"/>
        <w:rPr>
          <w:iCs/>
          <w:lang w:val="fi-FI"/>
        </w:rPr>
      </w:pPr>
      <w:r w:rsidRPr="00C42341">
        <w:rPr>
          <w:i/>
          <w:iCs/>
          <w:lang w:val="fi-FI"/>
        </w:rPr>
        <w:t> </w:t>
      </w:r>
    </w:p>
    <w:p w:rsidR="00DE0D1A" w:rsidRPr="00C42341" w:rsidRDefault="00DE0D1A" w:rsidP="00DE0D1A">
      <w:pPr>
        <w:spacing w:after="0" w:line="240" w:lineRule="auto"/>
        <w:jc w:val="both"/>
        <w:rPr>
          <w:iCs/>
          <w:lang w:val="fi-FI"/>
        </w:rPr>
      </w:pPr>
      <w:r w:rsidRPr="00C42341">
        <w:rPr>
          <w:i/>
          <w:iCs/>
          <w:lang w:val="fi-FI"/>
        </w:rPr>
        <w:t xml:space="preserve">Leveät kelat </w:t>
      </w:r>
    </w:p>
    <w:p w:rsidR="00DE0D1A" w:rsidRPr="00C42341" w:rsidRDefault="00DE0D1A" w:rsidP="00DE0D1A">
      <w:pPr>
        <w:spacing w:after="0" w:line="240" w:lineRule="auto"/>
        <w:jc w:val="both"/>
        <w:rPr>
          <w:iCs/>
          <w:lang w:val="fi-FI"/>
        </w:rPr>
      </w:pPr>
      <w:r w:rsidRPr="00C42341">
        <w:rPr>
          <w:iCs/>
          <w:lang w:val="fi-FI"/>
        </w:rPr>
        <w:t xml:space="preserve">Leveät kelat voidaan kuormata ja varmistaa samalla tavoin kuin kapeat kelat.  Koska leveät kelat ovat usein painavia, pitkittäissuunnassa kelojen välinen etäisyys voi olla suuri. Halkeamisriskin minimoimiseksi tuentalaudat sekä ylhäältä että alhaalta tuetaan kuormatilan lattiaan. Vaakasuuntaiset laudat ja tuet pitää naulata rahdinkuljetusyksikön lattiaan. Kaksi silmukkasidontaparia voidaan tarvita varmistamaan kelat poikittaissuunnassa.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i/>
          <w:iCs/>
          <w:lang w:val="fi-FI"/>
        </w:rPr>
        <w:t xml:space="preserve">Pystyssä olevat </w:t>
      </w:r>
      <w:proofErr w:type="gramStart"/>
      <w:r w:rsidRPr="00C42341">
        <w:rPr>
          <w:i/>
          <w:iCs/>
          <w:lang w:val="fi-FI"/>
        </w:rPr>
        <w:t>kelat ,</w:t>
      </w:r>
      <w:proofErr w:type="gramEnd"/>
      <w:r w:rsidRPr="00C42341">
        <w:rPr>
          <w:i/>
          <w:iCs/>
          <w:lang w:val="fi-FI"/>
        </w:rPr>
        <w:t xml:space="preserve"> avoin keskiöreikä </w:t>
      </w:r>
    </w:p>
    <w:p w:rsidR="00DE0D1A" w:rsidRPr="00C42341" w:rsidRDefault="00DE0D1A" w:rsidP="00DE0D1A">
      <w:pPr>
        <w:spacing w:after="0" w:line="240" w:lineRule="auto"/>
        <w:jc w:val="both"/>
        <w:rPr>
          <w:iCs/>
          <w:lang w:val="fi-FI"/>
        </w:rPr>
      </w:pPr>
      <w:r w:rsidRPr="00C42341">
        <w:rPr>
          <w:iCs/>
          <w:lang w:val="fi-FI"/>
        </w:rPr>
        <w:t xml:space="preserve">Avoimet keskiöreikäiset pystyssä olevat kelat voidaan kuormata ja varmistaa samojen periaatteiden mukaan kuin täysin peitetyt kelat.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iCs/>
          <w:lang w:val="fi-FI"/>
        </w:rPr>
        <w:t xml:space="preserve">Yleensä sidonta tehdään keskiöreiän kautta ketjulla tai metallivanteella. Sidontavyöt vahingoittuvat helposti teräskelan terävissä reunoissa.  Sidontavöitä tulisi siten välttää tai sitten suojata ne huolellisesti.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b/>
          <w:bCs/>
          <w:i/>
          <w:iCs/>
          <w:lang w:val="fi-FI"/>
        </w:rPr>
        <w:t>Kaapeli</w:t>
      </w:r>
    </w:p>
    <w:p w:rsidR="00DE0D1A" w:rsidRPr="00C42341" w:rsidRDefault="00DE0D1A" w:rsidP="00DE0D1A">
      <w:pPr>
        <w:spacing w:after="0" w:line="240" w:lineRule="auto"/>
        <w:jc w:val="both"/>
        <w:rPr>
          <w:iCs/>
          <w:lang w:val="fi-FI"/>
        </w:rPr>
      </w:pPr>
      <w:r w:rsidRPr="00C42341">
        <w:rPr>
          <w:iCs/>
          <w:lang w:val="fi-FI"/>
        </w:rPr>
        <w:t>Kaapeli kuljetetaan keloissa.  Kaapelit pakataan 4 – 6 kaapelikelan yksiköihin. Vaikka kelat saattavat näyttää jäykiltä kuormauksen aikana, ne voivat käyttäytyä kuin elävät käär</w:t>
      </w:r>
      <w:r>
        <w:rPr>
          <w:iCs/>
          <w:lang w:val="fi-FI"/>
        </w:rPr>
        <w:t xml:space="preserve">meet kuljetuksen aikana.  </w:t>
      </w:r>
      <w:r w:rsidR="00560971">
        <w:rPr>
          <w:iCs/>
          <w:lang w:val="fi-FI"/>
        </w:rPr>
        <w:t xml:space="preserve">Jos mahdollista, kelat </w:t>
      </w:r>
      <w:r w:rsidR="00141E1E">
        <w:rPr>
          <w:iCs/>
          <w:lang w:val="fi-FI"/>
        </w:rPr>
        <w:t>tulisi</w:t>
      </w:r>
      <w:r w:rsidR="00560971">
        <w:rPr>
          <w:iCs/>
          <w:lang w:val="fi-FI"/>
        </w:rPr>
        <w:t xml:space="preserve"> </w:t>
      </w:r>
      <w:r w:rsidRPr="00C42341">
        <w:rPr>
          <w:iCs/>
          <w:lang w:val="fi-FI"/>
        </w:rPr>
        <w:t xml:space="preserve">sijoittaa </w:t>
      </w:r>
      <w:r w:rsidR="00A03BBC">
        <w:rPr>
          <w:iCs/>
          <w:lang w:val="fi-FI"/>
        </w:rPr>
        <w:t xml:space="preserve">riveihin keskelle kuormatilaa. </w:t>
      </w:r>
      <w:r w:rsidRPr="00C42341">
        <w:rPr>
          <w:iCs/>
          <w:lang w:val="fi-FI"/>
        </w:rPr>
        <w:t>Eri rivit sidotaan yhteen lohkoit</w:t>
      </w:r>
      <w:r w:rsidR="00560971">
        <w:rPr>
          <w:iCs/>
          <w:lang w:val="fi-FI"/>
        </w:rPr>
        <w:t>-</w:t>
      </w:r>
      <w:r w:rsidRPr="00C42341">
        <w:rPr>
          <w:iCs/>
          <w:lang w:val="fi-FI"/>
        </w:rPr>
        <w:t xml:space="preserve">tain.  Jokainen lohko varmistetaan yhdellä silmukkasidontaparilla kuorma-alustaan molemmilta puolilta ja vastapäisen kelan keskiön läpi.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iCs/>
          <w:lang w:val="fi-FI"/>
        </w:rPr>
        <w:t>Kaapelikela kuormataan tangolla varustetulla trukilla. Jos kela kuormataan perävaunuun sivulta, vaatii se toi</w:t>
      </w:r>
      <w:r w:rsidR="00A03BBC">
        <w:rPr>
          <w:iCs/>
          <w:lang w:val="fi-FI"/>
        </w:rPr>
        <w:t xml:space="preserve">senlaisen kiinnitysmenetelmän. </w:t>
      </w:r>
      <w:r w:rsidRPr="00C42341">
        <w:rPr>
          <w:iCs/>
          <w:lang w:val="fi-FI"/>
        </w:rPr>
        <w:t>Kaapelikela voidaan kuormata yksittäisinä kasoina, jolloin voidaan saavuttaa vaadittu kuormajakauma perävaunuun.  Eteenpäin ja taaksepäin liikkumisen estämiseksi lankut naulataan jokaise</w:t>
      </w:r>
      <w:r w:rsidR="00A03BBC">
        <w:rPr>
          <w:iCs/>
          <w:lang w:val="fi-FI"/>
        </w:rPr>
        <w:t xml:space="preserve">n kelaosaston eteen ja taakse. </w:t>
      </w:r>
      <w:r w:rsidRPr="00C42341">
        <w:rPr>
          <w:iCs/>
          <w:lang w:val="fi-FI"/>
        </w:rPr>
        <w:t xml:space="preserve">Lohkot sidotaan sen jälkeen yhteen ja kiinnitetään rahdinkuljetusyksikköön. Paras tapa estää kaapelikeloja kaatumasta sivuttain on käyttää pylväitä keskellä. </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Kaapelikela voidaan myös asettaa ka</w:t>
      </w:r>
      <w:r w:rsidR="00A03BBC">
        <w:rPr>
          <w:iCs/>
          <w:lang w:val="fi-FI"/>
        </w:rPr>
        <w:t xml:space="preserve">hteen riviin kuorma-alustalla. </w:t>
      </w:r>
      <w:r w:rsidRPr="00C42341">
        <w:rPr>
          <w:iCs/>
          <w:lang w:val="fi-FI"/>
        </w:rPr>
        <w:t>Tässä tapauksessa tuenta-aluspuut sijoit</w:t>
      </w:r>
      <w:r w:rsidR="00A03BBC">
        <w:rPr>
          <w:iCs/>
          <w:lang w:val="fi-FI"/>
        </w:rPr>
        <w:t xml:space="preserve">etaan kaapelikelojen sivuille. </w:t>
      </w:r>
      <w:r w:rsidRPr="00C42341">
        <w:rPr>
          <w:iCs/>
          <w:lang w:val="fi-FI"/>
        </w:rPr>
        <w:t xml:space="preserve">Silmukkasidonta estää kaatumasta poikittaissuunnassa. Takaosaan sijoitetaan puupalkki tai kiila.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iCs/>
          <w:lang w:val="fi-FI"/>
        </w:rPr>
        <w:t>Jos perävaunun kantavuus ja leveys sallivat, kelojen lukumäärää voidaan lisätä kolmeen joissakin osastoissa.  Joissakin tapauksissa kelat ovat liian leveitä kuormattavaksi kolme rinnakkain per lohko. Tässä tapauksessa kelat kuormataan seuraavaan kerrokseen eli toisen päälle. Sitten nämä kelat kiinnitetään huolell</w:t>
      </w:r>
      <w:r w:rsidR="00A03BBC">
        <w:rPr>
          <w:iCs/>
          <w:lang w:val="fi-FI"/>
        </w:rPr>
        <w:t xml:space="preserve">isesti alemman tason keloihin. </w:t>
      </w:r>
      <w:r w:rsidRPr="00C42341">
        <w:rPr>
          <w:iCs/>
          <w:lang w:val="fi-FI"/>
        </w:rPr>
        <w:t>Lohkoihin, joissa on kaksi kerrosta</w:t>
      </w:r>
      <w:r w:rsidR="00651F90">
        <w:rPr>
          <w:iCs/>
          <w:lang w:val="fi-FI"/>
        </w:rPr>
        <w:t>,</w:t>
      </w:r>
      <w:r w:rsidRPr="00C42341">
        <w:rPr>
          <w:iCs/>
          <w:lang w:val="fi-FI"/>
        </w:rPr>
        <w:t xml:space="preserve"> silmukkasidonta kiinnitetään lisätueksi ylemmän tason keloihin</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Kaapelikelat kuormataan kontteihin trukilla, jossa on tanko. Kelat kuormataan usein kahteen riviin.  20 jalan kontissa kuorma täyttää usein koko lattian ja ainut varmistus, joka tulee tehdä, on estää keloja nojaamasta ovia vasten.   </w:t>
      </w:r>
    </w:p>
    <w:p w:rsidR="00DE0D1A" w:rsidRPr="00C42341" w:rsidRDefault="00DE0D1A" w:rsidP="00DE0D1A">
      <w:pPr>
        <w:spacing w:after="0" w:line="240" w:lineRule="auto"/>
        <w:jc w:val="both"/>
        <w:rPr>
          <w:iCs/>
          <w:lang w:val="fi-FI"/>
        </w:rPr>
      </w:pPr>
      <w:r w:rsidRPr="00C42341">
        <w:rPr>
          <w:iCs/>
          <w:lang w:val="fi-FI"/>
        </w:rPr>
        <w:lastRenderedPageBreak/>
        <w:t xml:space="preserve">40 jalan kontissa on suurempi tilavuus per kapasiteetti </w:t>
      </w:r>
      <w:proofErr w:type="gramStart"/>
      <w:r w:rsidR="00A03BBC">
        <w:rPr>
          <w:iCs/>
          <w:lang w:val="fi-FI"/>
        </w:rPr>
        <w:t>–suhde</w:t>
      </w:r>
      <w:proofErr w:type="gramEnd"/>
      <w:r w:rsidR="00A03BBC">
        <w:rPr>
          <w:iCs/>
          <w:lang w:val="fi-FI"/>
        </w:rPr>
        <w:t xml:space="preserve"> kuin 20 jalan kontissa. </w:t>
      </w:r>
      <w:r w:rsidRPr="00C42341">
        <w:rPr>
          <w:iCs/>
          <w:lang w:val="fi-FI"/>
        </w:rPr>
        <w:t>Tästä syystä muodostuu tyhjää tilaa, jota ei voi käyttää.  Vaihtoehtoinen kuormaustapa, joka täyttää kontin koko pituuden, on yksirivinen tai kaksirivinen kuorma.    </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Yksittäin kuormatut kelat voidaan varmistaa sivusuunnassa sitomalla kelat vahvalla teräsnauhalla kelojen keskiöreiän läpi. Jos kelat kuormataan yksittäin, silloin käytetään lujaa lankkua keloihin, jotka ovat kuorma</w:t>
      </w:r>
      <w:r w:rsidR="00A03BBC">
        <w:rPr>
          <w:iCs/>
          <w:lang w:val="fi-FI"/>
        </w:rPr>
        <w:t xml:space="preserve">tilan etuosassa ja takaosassa.  </w:t>
      </w:r>
      <w:r w:rsidRPr="00C42341">
        <w:rPr>
          <w:iCs/>
          <w:lang w:val="fi-FI"/>
        </w:rPr>
        <w:t xml:space="preserve">Sitominen estää myös keloja nojaamasta ovia vasten.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sidRPr="00C42341">
        <w:rPr>
          <w:b/>
          <w:bCs/>
          <w:i/>
          <w:iCs/>
          <w:lang w:val="fi-FI"/>
        </w:rPr>
        <w:t>Metalli- ja terästangot</w:t>
      </w:r>
    </w:p>
    <w:p w:rsidR="00DE0D1A" w:rsidRPr="00C42341" w:rsidRDefault="00DE0D1A" w:rsidP="00DE0D1A">
      <w:pPr>
        <w:spacing w:after="0" w:line="240" w:lineRule="auto"/>
        <w:jc w:val="both"/>
        <w:rPr>
          <w:iCs/>
          <w:lang w:val="fi-FI"/>
        </w:rPr>
      </w:pPr>
      <w:r w:rsidRPr="00C42341">
        <w:rPr>
          <w:iCs/>
          <w:lang w:val="fi-FI"/>
        </w:rPr>
        <w:t>Metalli- ja terästankojen kuormanvarmistuksessa tangot täytyy ensin lajitella pituuden mukaan ja tukea lujalla H-</w:t>
      </w:r>
      <w:proofErr w:type="spellStart"/>
      <w:r w:rsidRPr="00C42341">
        <w:rPr>
          <w:iCs/>
          <w:lang w:val="fi-FI"/>
        </w:rPr>
        <w:t>estimellä</w:t>
      </w:r>
      <w:proofErr w:type="spellEnd"/>
      <w:r w:rsidRPr="00C42341">
        <w:rPr>
          <w:iCs/>
          <w:lang w:val="fi-FI"/>
        </w:rPr>
        <w:t xml:space="preserve"> </w:t>
      </w:r>
      <w:r w:rsidR="00A03BBC">
        <w:rPr>
          <w:iCs/>
          <w:lang w:val="fi-FI"/>
        </w:rPr>
        <w:t>sekä eteenpäin että taaksepäin.</w:t>
      </w:r>
      <w:r w:rsidRPr="00C42341">
        <w:rPr>
          <w:iCs/>
          <w:lang w:val="fi-FI"/>
        </w:rPr>
        <w:t xml:space="preserve"> Silmukkasidonnalla vähennetään sylinterimäisten tankojen p</w:t>
      </w:r>
      <w:r w:rsidR="00A03BBC">
        <w:rPr>
          <w:iCs/>
          <w:lang w:val="fi-FI"/>
        </w:rPr>
        <w:t xml:space="preserve">aineen muodostus sivuseiniin. </w:t>
      </w:r>
      <w:r w:rsidRPr="00C42341">
        <w:rPr>
          <w:iCs/>
          <w:lang w:val="fi-FI"/>
        </w:rPr>
        <w:t>Jos neliönmuotoisia tankoja kuljetetaan sylinterimäisten tankojen kanssa, paras paikka neliönmuotoisille tangoille on sivuseinien vieressä.</w:t>
      </w:r>
    </w:p>
    <w:p w:rsidR="00DE0D1A" w:rsidRPr="00C42341" w:rsidRDefault="00DE0D1A" w:rsidP="00DE0D1A">
      <w:pPr>
        <w:spacing w:after="0" w:line="240" w:lineRule="auto"/>
        <w:jc w:val="both"/>
        <w:rPr>
          <w:iCs/>
          <w:lang w:val="fi-FI"/>
        </w:rPr>
      </w:pPr>
      <w:r w:rsidRPr="00C42341">
        <w:rPr>
          <w:b/>
          <w:bCs/>
          <w:i/>
          <w:iCs/>
          <w:lang w:val="fi-FI"/>
        </w:rPr>
        <w:t> </w:t>
      </w:r>
    </w:p>
    <w:p w:rsidR="00DE0D1A" w:rsidRPr="00C42341" w:rsidRDefault="00DE0D1A" w:rsidP="00DE0D1A">
      <w:pPr>
        <w:spacing w:after="0" w:line="240" w:lineRule="auto"/>
        <w:jc w:val="both"/>
        <w:rPr>
          <w:iCs/>
          <w:lang w:val="fi-FI"/>
        </w:rPr>
      </w:pPr>
      <w:r w:rsidRPr="00C42341">
        <w:rPr>
          <w:b/>
          <w:bCs/>
          <w:iCs/>
          <w:lang w:val="fi-FI"/>
        </w:rPr>
        <w:t>Teräslevyt</w:t>
      </w:r>
    </w:p>
    <w:p w:rsidR="00DE0D1A" w:rsidRPr="00C42341" w:rsidRDefault="00DE0D1A" w:rsidP="00DE0D1A">
      <w:pPr>
        <w:spacing w:after="0" w:line="240" w:lineRule="auto"/>
        <w:jc w:val="both"/>
        <w:rPr>
          <w:iCs/>
          <w:lang w:val="fi-FI"/>
        </w:rPr>
      </w:pPr>
      <w:r w:rsidRPr="00C42341">
        <w:rPr>
          <w:iCs/>
          <w:lang w:val="fi-FI"/>
        </w:rPr>
        <w:t xml:space="preserve">Teräslevyt ovat yleinen kuljetushyödyke ja </w:t>
      </w:r>
      <w:r w:rsidR="00651F90">
        <w:rPr>
          <w:iCs/>
          <w:lang w:val="fi-FI"/>
        </w:rPr>
        <w:t>ne vaativat hyvin huolellista</w:t>
      </w:r>
      <w:r w:rsidRPr="00C42341">
        <w:rPr>
          <w:iCs/>
          <w:lang w:val="fi-FI"/>
        </w:rPr>
        <w:t xml:space="preserve"> kuormanvarmistusta, koska kitka on varsin alhainen vaikka teräslevypaketti on painava. </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Varmistaaksemme, että teräslevyt kestävät pitkittäissuuntaiset voimat, jotka muodostuvat jarrutuksessa tai kiihdytyksessä, tarvitaan H-</w:t>
      </w:r>
      <w:proofErr w:type="spellStart"/>
      <w:r w:rsidRPr="00C42341">
        <w:rPr>
          <w:iCs/>
          <w:lang w:val="fi-FI"/>
        </w:rPr>
        <w:t>estimiä</w:t>
      </w:r>
      <w:proofErr w:type="spellEnd"/>
      <w:r w:rsidRPr="00C42341">
        <w:rPr>
          <w:iCs/>
          <w:lang w:val="fi-FI"/>
        </w:rPr>
        <w:t xml:space="preserve"> tueksi tai teräsnauhalla tai ketjulla toteutettu valjassidonta taaksepäin ja eteenpäin.  </w:t>
      </w:r>
    </w:p>
    <w:p w:rsidR="00DE0D1A" w:rsidRPr="00C42341" w:rsidRDefault="00DE0D1A" w:rsidP="00DE0D1A">
      <w:pPr>
        <w:spacing w:after="0" w:line="240" w:lineRule="auto"/>
        <w:jc w:val="both"/>
        <w:rPr>
          <w:iCs/>
          <w:lang w:val="fi-FI"/>
        </w:rPr>
      </w:pPr>
    </w:p>
    <w:p w:rsidR="00DE0D1A" w:rsidRPr="00C42341" w:rsidRDefault="00DE0D1A" w:rsidP="00DE0D1A">
      <w:pPr>
        <w:spacing w:after="0" w:line="240" w:lineRule="auto"/>
        <w:jc w:val="both"/>
        <w:rPr>
          <w:iCs/>
          <w:lang w:val="fi-FI"/>
        </w:rPr>
      </w:pPr>
      <w:r w:rsidRPr="00C42341">
        <w:rPr>
          <w:iCs/>
          <w:lang w:val="fi-FI"/>
        </w:rPr>
        <w:t xml:space="preserve">Poikittaissuunnassa teräslevyt varmistetaan teräsnauhalla tai ketjulla toteutetulla silmukkasidonnalla. Jos levyt ovat leveämpiä kuin rahdinkuljetusyksikkö, suoraa sidontaa voi ehkä käyttää. Jos käytetään ylitsesidontaa, sidontavöiden lukumäärää täytyy lisätä.  </w:t>
      </w:r>
    </w:p>
    <w:p w:rsidR="00DE0D1A" w:rsidRPr="00C42341" w:rsidRDefault="00DE0D1A" w:rsidP="00DE0D1A">
      <w:pPr>
        <w:spacing w:after="0" w:line="240" w:lineRule="auto"/>
        <w:jc w:val="both"/>
        <w:rPr>
          <w:iCs/>
          <w:lang w:val="fi-FI"/>
        </w:rPr>
      </w:pPr>
      <w:r w:rsidRPr="00C42341">
        <w:rPr>
          <w:iCs/>
          <w:lang w:val="fi-FI"/>
        </w:rPr>
        <w:t> </w:t>
      </w:r>
    </w:p>
    <w:p w:rsidR="00DE0D1A" w:rsidRPr="00C42341" w:rsidRDefault="00DE0D1A" w:rsidP="00DE0D1A">
      <w:pPr>
        <w:spacing w:after="0" w:line="240" w:lineRule="auto"/>
        <w:jc w:val="both"/>
        <w:rPr>
          <w:iCs/>
          <w:lang w:val="fi-FI"/>
        </w:rPr>
      </w:pPr>
      <w:r>
        <w:rPr>
          <w:iCs/>
          <w:lang w:val="fi-FI"/>
        </w:rPr>
        <w:t>Meri</w:t>
      </w:r>
      <w:r w:rsidRPr="00C42341">
        <w:rPr>
          <w:iCs/>
          <w:lang w:val="fi-FI"/>
        </w:rPr>
        <w:t>kuljetusta varten raskaat metallilevyt kiinnitetään vahvalla teräsnauhalla tai ketjulla, vaihtoehtoisesti pylväillä estämään kuorman liukuminen poikittaissuunnassa.  </w:t>
      </w:r>
    </w:p>
    <w:p w:rsidR="00651F90" w:rsidRDefault="00651F90" w:rsidP="00DE0D1A">
      <w:pPr>
        <w:spacing w:after="0" w:line="240" w:lineRule="auto"/>
        <w:jc w:val="both"/>
        <w:rPr>
          <w:iCs/>
          <w:lang w:val="fi-FI"/>
        </w:rPr>
      </w:pPr>
    </w:p>
    <w:p w:rsidR="00DE0D1A" w:rsidRPr="00DE0D1A" w:rsidRDefault="00DE0D1A" w:rsidP="00DE0D1A">
      <w:pPr>
        <w:spacing w:after="0" w:line="240" w:lineRule="auto"/>
        <w:jc w:val="both"/>
        <w:rPr>
          <w:iCs/>
          <w:lang w:val="fi-FI"/>
        </w:rPr>
      </w:pPr>
      <w:r w:rsidRPr="00C42341">
        <w:rPr>
          <w:iCs/>
          <w:lang w:val="fi-FI"/>
        </w:rPr>
        <w:t xml:space="preserve">Erikoisteräslevyjä kuljetetaan paljon häkeissä ja laatikoissa. Näiden yksiköiden kuormanvarmistus toteutetaan silmukkasidonnalla ja kitkamatolla, jolloin saadaan hyvä varmistus poikittaissuuntaisia voimia vastaan. </w:t>
      </w:r>
      <w:r w:rsidRPr="00DE0D1A">
        <w:rPr>
          <w:iCs/>
          <w:lang w:val="fi-FI"/>
        </w:rPr>
        <w:t xml:space="preserve">Pitkittäissuunnan voimia vastaan käytetään </w:t>
      </w:r>
      <w:proofErr w:type="spellStart"/>
      <w:r w:rsidRPr="00DE0D1A">
        <w:rPr>
          <w:iCs/>
          <w:lang w:val="fi-FI"/>
        </w:rPr>
        <w:t>estimiä</w:t>
      </w:r>
      <w:proofErr w:type="spellEnd"/>
      <w:r w:rsidRPr="00DE0D1A">
        <w:rPr>
          <w:iCs/>
          <w:lang w:val="fi-FI"/>
        </w:rPr>
        <w:t xml:space="preserve">.  </w:t>
      </w:r>
    </w:p>
    <w:p w:rsidR="00DE0D1A" w:rsidRPr="00DE0D1A" w:rsidRDefault="00DE0D1A" w:rsidP="00DE0D1A">
      <w:pPr>
        <w:spacing w:after="0" w:line="240" w:lineRule="auto"/>
        <w:jc w:val="both"/>
        <w:rPr>
          <w:iCs/>
          <w:lang w:val="fi-FI"/>
        </w:rPr>
      </w:pPr>
    </w:p>
    <w:p w:rsidR="00651F90" w:rsidRPr="00560971" w:rsidRDefault="00651F90" w:rsidP="00651F90">
      <w:pPr>
        <w:rPr>
          <w:b/>
          <w:bCs/>
          <w:lang w:val="fi-FI"/>
        </w:rPr>
      </w:pPr>
      <w:r w:rsidRPr="00560971">
        <w:rPr>
          <w:b/>
          <w:bCs/>
          <w:lang w:val="fi-FI"/>
        </w:rPr>
        <w:t>Muistiinpanoja</w:t>
      </w:r>
    </w:p>
    <w:p w:rsidR="00651F90" w:rsidRPr="00A03BBC" w:rsidRDefault="00651F90" w:rsidP="00651F90">
      <w:pPr>
        <w:rPr>
          <w:b/>
          <w:bCs/>
          <w:lang w:val="fi-FI"/>
        </w:rPr>
      </w:pPr>
      <w:r w:rsidRPr="00A03BBC">
        <w:rPr>
          <w:b/>
          <w:bCs/>
          <w:lang w:val="fi-FI"/>
        </w:rPr>
        <w:t>__________________________________________________________________________________</w:t>
      </w:r>
    </w:p>
    <w:p w:rsidR="00651F90" w:rsidRPr="00A03BBC" w:rsidRDefault="00651F90" w:rsidP="00651F90">
      <w:pPr>
        <w:rPr>
          <w:b/>
          <w:bCs/>
          <w:lang w:val="fi-FI"/>
        </w:rPr>
      </w:pPr>
      <w:r w:rsidRPr="00A03BBC">
        <w:rPr>
          <w:b/>
          <w:bCs/>
          <w:lang w:val="fi-FI"/>
        </w:rPr>
        <w:t>__________________________________________________________________________________</w:t>
      </w:r>
    </w:p>
    <w:p w:rsidR="00651F90" w:rsidRPr="00A03BBC" w:rsidRDefault="00651F90" w:rsidP="00651F90">
      <w:pPr>
        <w:rPr>
          <w:b/>
          <w:bCs/>
          <w:lang w:val="fi-FI"/>
        </w:rPr>
      </w:pPr>
      <w:r w:rsidRPr="00A03BBC">
        <w:rPr>
          <w:b/>
          <w:bCs/>
          <w:lang w:val="fi-FI"/>
        </w:rPr>
        <w:t>__________________________________________________________________________________</w:t>
      </w:r>
    </w:p>
    <w:p w:rsidR="00651F90" w:rsidRPr="00A03BBC" w:rsidRDefault="00651F90" w:rsidP="00651F90">
      <w:pPr>
        <w:rPr>
          <w:b/>
          <w:bCs/>
          <w:lang w:val="fi-FI"/>
        </w:rPr>
      </w:pPr>
      <w:r w:rsidRPr="00A03BBC">
        <w:rPr>
          <w:b/>
          <w:bCs/>
          <w:lang w:val="fi-FI"/>
        </w:rPr>
        <w:t>__________________________________________________________________________________</w:t>
      </w:r>
    </w:p>
    <w:p w:rsidR="00651F90" w:rsidRPr="00A03BBC" w:rsidRDefault="00651F90" w:rsidP="00651F90">
      <w:pPr>
        <w:rPr>
          <w:b/>
          <w:bCs/>
          <w:lang w:val="fi-FI"/>
        </w:rPr>
      </w:pPr>
      <w:r w:rsidRPr="00A03BBC">
        <w:rPr>
          <w:b/>
          <w:bCs/>
          <w:lang w:val="fi-FI"/>
        </w:rPr>
        <w:t>__________________________________________________________________________________</w:t>
      </w:r>
    </w:p>
    <w:p w:rsidR="00651F90" w:rsidRPr="00A03BBC" w:rsidRDefault="00651F90" w:rsidP="00651F90">
      <w:pPr>
        <w:rPr>
          <w:b/>
          <w:bCs/>
          <w:lang w:val="fi-FI"/>
        </w:rPr>
      </w:pPr>
      <w:r w:rsidRPr="00A03BBC">
        <w:rPr>
          <w:b/>
          <w:bCs/>
          <w:lang w:val="fi-FI"/>
        </w:rPr>
        <w:t>__________________________________________________________________________________</w:t>
      </w: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29</w:t>
      </w:r>
      <w:r w:rsidRPr="00AE422A">
        <w:rPr>
          <w:rFonts w:ascii="Cambria" w:eastAsia="Times New Roman" w:hAnsi="Cambria"/>
          <w:b/>
          <w:bCs/>
          <w:color w:val="4F81BD"/>
          <w:sz w:val="26"/>
          <w:szCs w:val="26"/>
          <w:lang w:val="fi-FI"/>
        </w:rPr>
        <w:t xml:space="preserve"> Rautatie]</w:t>
      </w:r>
    </w:p>
    <w:p w:rsidR="003D7E67" w:rsidRDefault="0097240C" w:rsidP="001B0C19">
      <w:pPr>
        <w:rPr>
          <w:lang w:val="en-US"/>
        </w:rPr>
      </w:pPr>
      <w:r>
        <w:rPr>
          <w:noProof/>
          <w:bdr w:val="single" w:sz="8" w:space="0" w:color="1F497D"/>
          <w:lang w:val="fi-FI" w:eastAsia="fi-FI"/>
        </w:rPr>
        <w:pict>
          <v:shape id="_x0000_i1047" type="#_x0000_t75" style="width:260.85pt;height:194.95pt;visibility:visible;mso-wrap-style:square" o:bordertopcolor="this" o:borderleftcolor="this" o:borderbottomcolor="this" o:borderrightcolor="this">
            <v:imagedata r:id="rId36" o:title=""/>
            <w10:bordertop type="single" width="8"/>
            <w10:borderleft type="single" width="8"/>
            <w10:borderbottom type="single" width="8"/>
            <w10:borderright type="single" width="8"/>
          </v:shape>
        </w:pict>
      </w:r>
    </w:p>
    <w:p w:rsidR="003D7E67" w:rsidRPr="00497045" w:rsidRDefault="00921019" w:rsidP="001B0C19">
      <w:pPr>
        <w:rPr>
          <w:rFonts w:ascii="Cambria" w:hAnsi="Cambria"/>
          <w:b/>
          <w:bCs/>
          <w:color w:val="4F81BD"/>
          <w:lang w:val="fi-FI"/>
        </w:rPr>
      </w:pPr>
      <w:r w:rsidRPr="00497045">
        <w:rPr>
          <w:rFonts w:ascii="Cambria" w:hAnsi="Cambria"/>
          <w:b/>
          <w:bCs/>
          <w:color w:val="4F81BD"/>
          <w:lang w:val="fi-FI"/>
        </w:rPr>
        <w:t xml:space="preserve">Sahatavaran ja pyöreän puun kuormanvarmistus </w:t>
      </w:r>
    </w:p>
    <w:p w:rsidR="00583CF4" w:rsidRPr="00497045" w:rsidRDefault="00077A82" w:rsidP="00583CF4">
      <w:pPr>
        <w:rPr>
          <w:lang w:val="fi-FI"/>
        </w:rPr>
      </w:pPr>
      <w:proofErr w:type="gramStart"/>
      <w:r>
        <w:rPr>
          <w:b/>
          <w:bCs/>
          <w:i/>
          <w:iCs/>
          <w:lang w:val="fi-FI"/>
        </w:rPr>
        <w:t>Sahattu ja höylätty puu</w:t>
      </w:r>
      <w:proofErr w:type="gramEnd"/>
      <w:r w:rsidR="00583CF4" w:rsidRPr="00497045">
        <w:rPr>
          <w:b/>
          <w:bCs/>
          <w:i/>
          <w:iCs/>
          <w:lang w:val="fi-FI"/>
        </w:rPr>
        <w:t xml:space="preserve">  </w:t>
      </w:r>
    </w:p>
    <w:p w:rsidR="00077A82" w:rsidRPr="00077A82" w:rsidRDefault="00077A82" w:rsidP="00077A82">
      <w:pPr>
        <w:rPr>
          <w:lang w:val="fi-FI"/>
        </w:rPr>
      </w:pPr>
      <w:r w:rsidRPr="00077A82">
        <w:rPr>
          <w:lang w:val="fi-FI"/>
        </w:rPr>
        <w:t>Nykyisin sahatavara kuljetetaan paketoituna.  Paketit muodostetaan tasapituisesta sahatavarasta ja eripituisesta sahatavarasta, jolloin toinen pää muodostuu</w:t>
      </w:r>
      <w:r w:rsidR="00A03BBC">
        <w:rPr>
          <w:lang w:val="fi-FI"/>
        </w:rPr>
        <w:t xml:space="preserve"> </w:t>
      </w:r>
      <w:proofErr w:type="spellStart"/>
      <w:r w:rsidR="00A03BBC">
        <w:rPr>
          <w:lang w:val="fi-FI"/>
        </w:rPr>
        <w:t>liuhuvaksi</w:t>
      </w:r>
      <w:proofErr w:type="spellEnd"/>
      <w:r w:rsidR="00A03BBC">
        <w:rPr>
          <w:lang w:val="fi-FI"/>
        </w:rPr>
        <w:t xml:space="preserve">. </w:t>
      </w:r>
      <w:r w:rsidRPr="00077A82">
        <w:rPr>
          <w:lang w:val="fi-FI"/>
        </w:rPr>
        <w:t xml:space="preserve">Jos molempia paketteja kuormataan samaan rahdinkuljetusyksikköön, tasapituinen sahatavara tulee kuormata alimmaksi tasoksi, jolloin saadaan aikaan tiivis ja vakaa ensimmäinen kerros. Samalla tällä menettelyllä autetaan saamaan painopiste mahdollisimman alas.  Kuorma täytyy varmistaa keskuspylväillä ja ylitsesidonnalla. Pitkittäissuunnassa kuorma varmistetaan tukemalla etuseinään. Vakaat paketit voidaan kiinnittää ilman keskuspylväitä tai varmistus tehdään asettamalla pitkät ja tukevat tuet tasojen väliin.  </w:t>
      </w:r>
    </w:p>
    <w:p w:rsidR="00583CF4" w:rsidRPr="00077A82" w:rsidRDefault="00077A82" w:rsidP="00583CF4">
      <w:pPr>
        <w:rPr>
          <w:lang w:val="fi-FI"/>
        </w:rPr>
      </w:pPr>
      <w:r w:rsidRPr="00077A82">
        <w:rPr>
          <w:lang w:val="fi-FI"/>
        </w:rPr>
        <w:t> </w:t>
      </w:r>
    </w:p>
    <w:p w:rsidR="00583CF4" w:rsidRPr="00077A82" w:rsidRDefault="00077A82" w:rsidP="00583CF4">
      <w:pPr>
        <w:rPr>
          <w:lang w:val="fi-FI"/>
        </w:rPr>
      </w:pPr>
      <w:r w:rsidRPr="00077A82">
        <w:rPr>
          <w:b/>
          <w:bCs/>
          <w:i/>
          <w:iCs/>
          <w:lang w:val="fi-FI"/>
        </w:rPr>
        <w:t>Pyöreä puu</w:t>
      </w:r>
    </w:p>
    <w:p w:rsidR="00077A82" w:rsidRPr="00077A82" w:rsidRDefault="00077A82" w:rsidP="00583CF4">
      <w:pPr>
        <w:rPr>
          <w:lang w:val="fi-FI"/>
        </w:rPr>
      </w:pPr>
      <w:r w:rsidRPr="00077A82">
        <w:rPr>
          <w:lang w:val="fi-FI"/>
        </w:rPr>
        <w:t xml:space="preserve">Pyöreän puun toimitusprosessi on sellainen, että sen jälkeen, kun puut on kaadettu, puiden rungot kuljetetaan tienvarsivarastoon. </w:t>
      </w:r>
      <w:r>
        <w:rPr>
          <w:lang w:val="fi-FI"/>
        </w:rPr>
        <w:t xml:space="preserve"> Auto-rautatiekuljetusketjun ollessa kyseessä rungot kuljetetaan puunkuljetusautolla rautatieterminaaliin, joka on yleensä aseman vieressä.  Rautatieterminaalissa puut lastataan junanvaunuihin.  Junanvaunujen ominaisuudet ovat samanlaiset kuin kuorma-auton kuormatilan.  Junanvaunu on avoin ja siinä on pystypylväät sivussa.  Puut kuljetetaan pitkittäissuunnassa sekä auton kuormatilassa että junanvaunussa. </w:t>
      </w:r>
    </w:p>
    <w:p w:rsidR="000E4D24" w:rsidRPr="00D57EDC" w:rsidRDefault="00077A82" w:rsidP="00583CF4">
      <w:pPr>
        <w:rPr>
          <w:lang w:val="fi-FI"/>
        </w:rPr>
      </w:pPr>
      <w:r w:rsidRPr="00D57EDC">
        <w:rPr>
          <w:lang w:val="fi-FI"/>
        </w:rPr>
        <w:t xml:space="preserve">Yllä olevan perusteella </w:t>
      </w:r>
      <w:r w:rsidR="00D57EDC" w:rsidRPr="00D57EDC">
        <w:rPr>
          <w:lang w:val="fi-FI"/>
        </w:rPr>
        <w:t xml:space="preserve">lasti kuormataan ja varmistetaan lähes samojen periaatteiden mukaan sekä junanvaunuun että auton kuormatilaan. </w:t>
      </w:r>
      <w:r w:rsidR="00D57EDC">
        <w:rPr>
          <w:lang w:val="fi-FI"/>
        </w:rPr>
        <w:t xml:space="preserve"> </w:t>
      </w:r>
      <w:r w:rsidR="00D57EDC" w:rsidRPr="00D57EDC">
        <w:rPr>
          <w:lang w:val="fi-FI"/>
        </w:rPr>
        <w:t>Kuormanvarmistuksen erot ovat pieniä ja ne johtuvat kuormatilo</w:t>
      </w:r>
      <w:r w:rsidR="00D57EDC">
        <w:rPr>
          <w:lang w:val="fi-FI"/>
        </w:rPr>
        <w:t>jen kokoerosta ja kestävyydestä sekä pylväiden lukumäärästä</w:t>
      </w:r>
      <w:r w:rsidR="000E4D24" w:rsidRPr="00D57EDC">
        <w:rPr>
          <w:lang w:val="fi-FI"/>
        </w:rPr>
        <w:t>.</w:t>
      </w:r>
    </w:p>
    <w:p w:rsidR="00583CF4" w:rsidRPr="003A5B5B" w:rsidRDefault="003A5B5B" w:rsidP="00583CF4">
      <w:pPr>
        <w:rPr>
          <w:lang w:val="fi-FI"/>
        </w:rPr>
      </w:pPr>
      <w:r>
        <w:rPr>
          <w:lang w:val="fi-FI"/>
        </w:rPr>
        <w:lastRenderedPageBreak/>
        <w:t>P</w:t>
      </w:r>
      <w:r w:rsidRPr="003A5B5B">
        <w:rPr>
          <w:lang w:val="fi-FI"/>
        </w:rPr>
        <w:t xml:space="preserve">yöreän puun kuljetuksen ominaisuuksia: </w:t>
      </w:r>
    </w:p>
    <w:p w:rsidR="0087370C" w:rsidRPr="003A5B5B" w:rsidRDefault="00583CF4" w:rsidP="00583CF4">
      <w:pPr>
        <w:numPr>
          <w:ilvl w:val="0"/>
          <w:numId w:val="31"/>
        </w:numPr>
        <w:rPr>
          <w:lang w:val="fi-FI"/>
        </w:rPr>
      </w:pPr>
      <w:r w:rsidRPr="003A5B5B">
        <w:rPr>
          <w:lang w:val="fi-FI"/>
        </w:rPr>
        <w:t xml:space="preserve"> </w:t>
      </w:r>
      <w:r w:rsidR="003A5B5B" w:rsidRPr="003A5B5B">
        <w:rPr>
          <w:lang w:val="fi-FI"/>
        </w:rPr>
        <w:t xml:space="preserve">Pyöreä puu kuljetetaan vaunuissa, joissa </w:t>
      </w:r>
      <w:r w:rsidR="003A5B5B">
        <w:rPr>
          <w:lang w:val="fi-FI"/>
        </w:rPr>
        <w:t>on pystypylväät molemmin puolin</w:t>
      </w:r>
      <w:r w:rsidRPr="003A5B5B">
        <w:rPr>
          <w:lang w:val="fi-FI"/>
        </w:rPr>
        <w:t xml:space="preserve">. </w:t>
      </w:r>
    </w:p>
    <w:p w:rsidR="003A5B5B" w:rsidRPr="00BE04AD" w:rsidRDefault="003A5B5B" w:rsidP="00BE04AD">
      <w:pPr>
        <w:numPr>
          <w:ilvl w:val="0"/>
          <w:numId w:val="32"/>
        </w:numPr>
        <w:rPr>
          <w:lang w:val="fi-FI"/>
        </w:rPr>
      </w:pPr>
      <w:r w:rsidRPr="003A5B5B">
        <w:rPr>
          <w:lang w:val="fi-FI"/>
        </w:rPr>
        <w:t>Aseta kuorma</w:t>
      </w:r>
      <w:r w:rsidR="00583CF4" w:rsidRPr="003A5B5B">
        <w:rPr>
          <w:lang w:val="fi-FI"/>
        </w:rPr>
        <w:t xml:space="preserve">, </w:t>
      </w:r>
      <w:r w:rsidRPr="003A5B5B">
        <w:rPr>
          <w:lang w:val="fi-FI"/>
        </w:rPr>
        <w:t xml:space="preserve">aina kun mahdollista, vasten vaunun etuseinää tai vastaavaa estettä vasten. </w:t>
      </w:r>
    </w:p>
    <w:p w:rsidR="00583CF4" w:rsidRPr="000C1ED5" w:rsidRDefault="003A5B5B" w:rsidP="00BE04AD">
      <w:pPr>
        <w:numPr>
          <w:ilvl w:val="0"/>
          <w:numId w:val="32"/>
        </w:numPr>
        <w:rPr>
          <w:lang w:val="fi-FI"/>
        </w:rPr>
      </w:pPr>
      <w:r w:rsidRPr="003A5B5B">
        <w:rPr>
          <w:lang w:val="fi-FI"/>
        </w:rPr>
        <w:t xml:space="preserve"> Kuorma tuetaan poikittaissuunnassa vähintään kahteen pystypylvääseen. </w:t>
      </w:r>
      <w:r w:rsidRPr="000C1ED5">
        <w:rPr>
          <w:lang w:val="fi-FI"/>
        </w:rPr>
        <w:t xml:space="preserve">Kuorma ei saa ylittää pylväskorkeutta. </w:t>
      </w:r>
    </w:p>
    <w:p w:rsidR="0033139D" w:rsidRPr="000C1ED5" w:rsidRDefault="00A931CD" w:rsidP="0033139D">
      <w:pPr>
        <w:numPr>
          <w:ilvl w:val="0"/>
          <w:numId w:val="32"/>
        </w:numPr>
        <w:rPr>
          <w:lang w:val="fi-FI"/>
        </w:rPr>
      </w:pPr>
      <w:r w:rsidRPr="000C1ED5">
        <w:rPr>
          <w:lang w:val="fi-FI"/>
        </w:rPr>
        <w:t xml:space="preserve">Käytä sidontaketjua tai </w:t>
      </w:r>
      <w:proofErr w:type="gramStart"/>
      <w:r w:rsidRPr="000C1ED5">
        <w:rPr>
          <w:lang w:val="fi-FI"/>
        </w:rPr>
        <w:t>–vyötä</w:t>
      </w:r>
      <w:proofErr w:type="gramEnd"/>
      <w:r w:rsidRPr="000C1ED5">
        <w:rPr>
          <w:lang w:val="fi-FI"/>
        </w:rPr>
        <w:t xml:space="preserve">, jossa on </w:t>
      </w:r>
      <w:r w:rsidR="000C1ED5" w:rsidRPr="000C1ED5">
        <w:rPr>
          <w:lang w:val="fi-FI"/>
        </w:rPr>
        <w:t xml:space="preserve">lukituslaite </w:t>
      </w:r>
    </w:p>
    <w:p w:rsidR="00583CF4" w:rsidRPr="000C1ED5" w:rsidRDefault="00583CF4" w:rsidP="00583CF4">
      <w:pPr>
        <w:rPr>
          <w:lang w:val="fi-FI"/>
        </w:rPr>
      </w:pPr>
    </w:p>
    <w:p w:rsidR="003D7E67" w:rsidRPr="00560971" w:rsidRDefault="00583CF4" w:rsidP="00560971">
      <w:pPr>
        <w:rPr>
          <w:b/>
          <w:bCs/>
          <w:lang w:val="fi-FI"/>
        </w:rPr>
      </w:pPr>
      <w:r w:rsidRPr="00560971">
        <w:rPr>
          <w:b/>
          <w:bCs/>
          <w:i/>
          <w:iCs/>
          <w:lang w:val="fi-FI"/>
        </w:rPr>
        <w:t> </w:t>
      </w:r>
      <w:r w:rsidR="00245792" w:rsidRPr="00560971">
        <w:rPr>
          <w:b/>
          <w:bCs/>
          <w:lang w:val="fi-FI"/>
        </w:rPr>
        <w:t>Muistiinpanoja</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6F4D42" w:rsidRPr="006F4D42" w:rsidRDefault="006F4D42" w:rsidP="006F4D42">
      <w:pPr>
        <w:rPr>
          <w:rFonts w:ascii="Cambria" w:eastAsia="Times New Roman" w:hAnsi="Cambria"/>
          <w:b/>
          <w:bCs/>
          <w:color w:val="4F81BD"/>
          <w:sz w:val="26"/>
          <w:szCs w:val="26"/>
          <w:lang w:val="fi-FI"/>
        </w:rPr>
      </w:pPr>
      <w:r w:rsidRPr="006F4D42">
        <w:rPr>
          <w:rFonts w:ascii="Cambria" w:eastAsia="Times New Roman" w:hAnsi="Cambria"/>
          <w:b/>
          <w:bCs/>
          <w:color w:val="4F81BD"/>
          <w:sz w:val="26"/>
          <w:szCs w:val="26"/>
          <w:lang w:val="fi-FI"/>
        </w:rPr>
        <w:lastRenderedPageBreak/>
        <w:t>[</w:t>
      </w:r>
      <w:r w:rsidRPr="00AE422A">
        <w:rPr>
          <w:rFonts w:ascii="Cambria" w:eastAsia="Times New Roman" w:hAnsi="Cambria"/>
          <w:b/>
          <w:bCs/>
          <w:color w:val="4F81BD"/>
          <w:sz w:val="26"/>
          <w:szCs w:val="26"/>
          <w:lang w:val="fi-FI"/>
        </w:rPr>
        <w:t xml:space="preserve">Dia </w:t>
      </w:r>
      <w:r>
        <w:rPr>
          <w:rFonts w:ascii="Cambria" w:eastAsia="Times New Roman" w:hAnsi="Cambria"/>
          <w:b/>
          <w:bCs/>
          <w:color w:val="4F81BD"/>
          <w:sz w:val="26"/>
          <w:szCs w:val="26"/>
          <w:lang w:val="fi-FI"/>
        </w:rPr>
        <w:t>30</w:t>
      </w:r>
      <w:r w:rsidRPr="00AE422A">
        <w:rPr>
          <w:rFonts w:ascii="Cambria" w:eastAsia="Times New Roman" w:hAnsi="Cambria"/>
          <w:b/>
          <w:bCs/>
          <w:color w:val="4F81BD"/>
          <w:sz w:val="26"/>
          <w:szCs w:val="26"/>
          <w:lang w:val="fi-FI"/>
        </w:rPr>
        <w:t xml:space="preserve"> Rautatie]</w:t>
      </w:r>
    </w:p>
    <w:p w:rsidR="003D7E67" w:rsidRDefault="0097240C" w:rsidP="001B0C19">
      <w:pPr>
        <w:rPr>
          <w:lang w:val="en-US"/>
        </w:rPr>
      </w:pPr>
      <w:r>
        <w:rPr>
          <w:noProof/>
          <w:bdr w:val="single" w:sz="8" w:space="0" w:color="1F497D"/>
          <w:lang w:val="fi-FI" w:eastAsia="fi-FI"/>
        </w:rPr>
        <w:pict>
          <v:shape id="_x0000_i1048" type="#_x0000_t75" style="width:265.6pt;height:201.05pt;visibility:visible;mso-wrap-style:square" o:bordertopcolor="this" o:borderleftcolor="this" o:borderbottomcolor="this" o:borderrightcolor="this">
            <v:imagedata r:id="rId37" o:title=""/>
            <w10:bordertop type="single" width="8"/>
            <w10:borderleft type="single" width="8"/>
            <w10:borderbottom type="single" width="8"/>
            <w10:borderright type="single" width="8"/>
          </v:shape>
        </w:pict>
      </w:r>
    </w:p>
    <w:p w:rsidR="003D7E67" w:rsidRPr="00245792" w:rsidRDefault="00245792" w:rsidP="001B0C19">
      <w:pPr>
        <w:rPr>
          <w:rFonts w:ascii="Cambria" w:hAnsi="Cambria"/>
          <w:b/>
          <w:bCs/>
          <w:color w:val="4F81BD"/>
          <w:lang w:val="fi-FI"/>
        </w:rPr>
      </w:pPr>
      <w:r w:rsidRPr="00245792">
        <w:rPr>
          <w:rFonts w:ascii="Cambria" w:hAnsi="Cambria"/>
          <w:b/>
          <w:bCs/>
          <w:color w:val="4F81BD"/>
          <w:lang w:val="fi-FI"/>
        </w:rPr>
        <w:t>Sellupaalien ja paperin kuormanvarmistus</w:t>
      </w:r>
    </w:p>
    <w:p w:rsidR="00245792" w:rsidRPr="00245792" w:rsidRDefault="00245792" w:rsidP="00245792">
      <w:pPr>
        <w:rPr>
          <w:lang w:val="fi-FI"/>
        </w:rPr>
      </w:pPr>
      <w:r w:rsidRPr="00245792">
        <w:rPr>
          <w:lang w:val="fi-FI"/>
        </w:rPr>
        <w:t>Paperituotteet ovat merkittävä tuoteryhmä kuljetuksissa.  Metsäteollisuuden organ</w:t>
      </w:r>
      <w:r w:rsidR="00560971">
        <w:rPr>
          <w:lang w:val="fi-FI"/>
        </w:rPr>
        <w:t xml:space="preserve">isaatiot kuljettavat niitä </w:t>
      </w:r>
      <w:r w:rsidRPr="00245792">
        <w:rPr>
          <w:lang w:val="fi-FI"/>
        </w:rPr>
        <w:t xml:space="preserve">meritse ja rautateitse joko konventionaalisella eli perinteisellä tavalla tai rahdinkuljetusyksikössä, yleensä kontissa. </w:t>
      </w:r>
    </w:p>
    <w:p w:rsidR="00245792" w:rsidRPr="00245792" w:rsidRDefault="00245792" w:rsidP="00245792">
      <w:pPr>
        <w:rPr>
          <w:lang w:val="fi-FI"/>
        </w:rPr>
      </w:pPr>
      <w:r w:rsidRPr="00245792">
        <w:rPr>
          <w:lang w:val="fi-FI"/>
        </w:rPr>
        <w:t> </w:t>
      </w:r>
    </w:p>
    <w:p w:rsidR="00245792" w:rsidRPr="00245792" w:rsidRDefault="00245792" w:rsidP="00245792">
      <w:pPr>
        <w:rPr>
          <w:lang w:val="fi-FI"/>
        </w:rPr>
      </w:pPr>
      <w:r w:rsidRPr="00245792">
        <w:rPr>
          <w:b/>
          <w:bCs/>
          <w:i/>
          <w:iCs/>
          <w:lang w:val="fi-FI"/>
        </w:rPr>
        <w:t>Paperirulla</w:t>
      </w:r>
    </w:p>
    <w:p w:rsidR="00245792" w:rsidRPr="00245792" w:rsidRDefault="00245792" w:rsidP="00245792">
      <w:pPr>
        <w:rPr>
          <w:lang w:val="fi-FI"/>
        </w:rPr>
      </w:pPr>
      <w:r w:rsidRPr="00245792">
        <w:rPr>
          <w:lang w:val="fi-FI"/>
        </w:rPr>
        <w:t>Paperirullan kuljetuksessa tavallisesti seuraavat parametrit ovat kiinnostuksen kohteena:  </w:t>
      </w:r>
    </w:p>
    <w:p w:rsidR="00245792" w:rsidRPr="00245792" w:rsidRDefault="00245792" w:rsidP="00245792">
      <w:pPr>
        <w:rPr>
          <w:lang w:val="fi-FI"/>
        </w:rPr>
      </w:pPr>
      <w:r w:rsidRPr="00245792">
        <w:rPr>
          <w:lang w:val="fi-FI"/>
        </w:rPr>
        <w:t>Paino: normaalisti ei ylitä 5 tonnia</w:t>
      </w:r>
    </w:p>
    <w:p w:rsidR="00245792" w:rsidRPr="00245792" w:rsidRDefault="00245792" w:rsidP="00245792">
      <w:pPr>
        <w:rPr>
          <w:lang w:val="fi-FI"/>
        </w:rPr>
      </w:pPr>
      <w:r w:rsidRPr="00245792">
        <w:rPr>
          <w:lang w:val="fi-FI"/>
        </w:rPr>
        <w:t>Halkaisija: normaalisti ei ylitä 2 metriä</w:t>
      </w:r>
    </w:p>
    <w:p w:rsidR="00245792" w:rsidRPr="00245792" w:rsidRDefault="00245792" w:rsidP="00245792">
      <w:pPr>
        <w:rPr>
          <w:lang w:val="fi-FI"/>
        </w:rPr>
      </w:pPr>
      <w:r w:rsidRPr="00245792">
        <w:rPr>
          <w:lang w:val="fi-FI"/>
        </w:rPr>
        <w:t>Levey</w:t>
      </w:r>
      <w:r w:rsidR="00951540">
        <w:rPr>
          <w:lang w:val="fi-FI"/>
        </w:rPr>
        <w:t>s: vaihtelee paljon, leveimmät jopa 4,5 m</w:t>
      </w:r>
      <w:r w:rsidRPr="00245792">
        <w:rPr>
          <w:lang w:val="fi-FI"/>
        </w:rPr>
        <w:t xml:space="preserve"> </w:t>
      </w:r>
    </w:p>
    <w:p w:rsidR="00245792" w:rsidRPr="00245792" w:rsidRDefault="00245792" w:rsidP="00245792">
      <w:pPr>
        <w:rPr>
          <w:lang w:val="fi-FI"/>
        </w:rPr>
      </w:pPr>
      <w:r w:rsidRPr="00245792">
        <w:rPr>
          <w:lang w:val="fi-FI"/>
        </w:rPr>
        <w:t xml:space="preserve">Paperirullat voidaan kuljettaa vaaka-asennossa, jolloin rullan kylki on lattiaa vasten tai pystyasennossa, jolloin rullan pääty on lattiaa vasten. Pystyasennossa kuljetettaessa vahinkoriskit ovat vähäiset. </w:t>
      </w:r>
      <w:r w:rsidR="001C4F17">
        <w:rPr>
          <w:lang w:val="fi-FI"/>
        </w:rPr>
        <w:t xml:space="preserve"> </w:t>
      </w:r>
      <w:r w:rsidRPr="00245792">
        <w:rPr>
          <w:lang w:val="fi-FI"/>
        </w:rPr>
        <w:t xml:space="preserve">Jos asiakkaalla ei ole mahdollisuutta käsitellä paperirullaa pystyasennossa käsittelylaitteen puuttuessa, silloin paperirulla kuljetetaan vaaka-asennossa. </w:t>
      </w:r>
      <w:r w:rsidR="003D70A2">
        <w:rPr>
          <w:lang w:val="fi-FI"/>
        </w:rPr>
        <w:t xml:space="preserve"> Leveät paperirullat kuljetetaan vaaka-asennossa.</w:t>
      </w:r>
    </w:p>
    <w:p w:rsidR="00245792" w:rsidRDefault="00245792" w:rsidP="00245792">
      <w:pPr>
        <w:rPr>
          <w:lang w:val="fi-FI"/>
        </w:rPr>
      </w:pPr>
      <w:r w:rsidRPr="00245792">
        <w:rPr>
          <w:lang w:val="fi-FI"/>
        </w:rPr>
        <w:t> </w:t>
      </w:r>
      <w:r w:rsidR="001C4F17">
        <w:rPr>
          <w:lang w:val="fi-FI"/>
        </w:rPr>
        <w:t>Huom.</w:t>
      </w:r>
    </w:p>
    <w:p w:rsidR="001C4F17" w:rsidRDefault="001C4F17" w:rsidP="00245792">
      <w:pPr>
        <w:rPr>
          <w:lang w:val="fi-FI"/>
        </w:rPr>
      </w:pPr>
      <w:r>
        <w:rPr>
          <w:lang w:val="fi-FI"/>
        </w:rPr>
        <w:t>Kontin sivuseinän viereen lastatut paperirullat ovat alttiina vahingoittumiselle, koska kontin seinän alareunassa on pieni seinän ulkonema eli pokkaus.  Ulkoneman takia rullien ja seinä</w:t>
      </w:r>
      <w:bookmarkStart w:id="0" w:name="_GoBack"/>
      <w:bookmarkEnd w:id="0"/>
      <w:r>
        <w:rPr>
          <w:lang w:val="fi-FI"/>
        </w:rPr>
        <w:t xml:space="preserve">n väliin jää pieni </w:t>
      </w:r>
      <w:r>
        <w:rPr>
          <w:lang w:val="fi-FI"/>
        </w:rPr>
        <w:lastRenderedPageBreak/>
        <w:t xml:space="preserve">rako, joka täytetään pahvilla.  Kuljetuksen aikana rullat kuitenkin liikkuvat ja ulkonema aiheuttaa usein vaurioita paperirullan päätyreunaan, joka on vasten lattiaa. </w:t>
      </w:r>
    </w:p>
    <w:p w:rsidR="00245792" w:rsidRDefault="00245792" w:rsidP="00245792">
      <w:pPr>
        <w:rPr>
          <w:lang w:val="fi-FI"/>
        </w:rPr>
      </w:pPr>
    </w:p>
    <w:p w:rsidR="00245792" w:rsidRPr="00245792" w:rsidRDefault="00245792" w:rsidP="00245792">
      <w:pPr>
        <w:rPr>
          <w:lang w:val="fi-FI"/>
        </w:rPr>
      </w:pPr>
      <w:r w:rsidRPr="00245792">
        <w:rPr>
          <w:b/>
          <w:bCs/>
          <w:i/>
          <w:iCs/>
          <w:lang w:val="fi-FI"/>
        </w:rPr>
        <w:t xml:space="preserve">Lavalla oleva paperiarkki  </w:t>
      </w:r>
    </w:p>
    <w:p w:rsidR="00245792" w:rsidRPr="00245792" w:rsidRDefault="00245792" w:rsidP="00245792">
      <w:pPr>
        <w:rPr>
          <w:lang w:val="fi-FI"/>
        </w:rPr>
      </w:pPr>
      <w:r w:rsidRPr="00245792">
        <w:rPr>
          <w:lang w:val="fi-FI"/>
        </w:rPr>
        <w:t xml:space="preserve">Paperiarkit pakataan lavalle, jolloin materiaalinkäsittely helpottuu. Paperiarkit sidotaan lavalla kutistemuovilla tai sidontavälineillä. Lava voidaan päällystää kannella suojaamaan paketin päällä olevaa paperia, kun lavat pinotaan päällekkäin. </w:t>
      </w:r>
    </w:p>
    <w:p w:rsidR="00245792" w:rsidRPr="00245792" w:rsidRDefault="00245792" w:rsidP="00245792">
      <w:pPr>
        <w:rPr>
          <w:lang w:val="fi-FI"/>
        </w:rPr>
      </w:pPr>
      <w:r w:rsidRPr="00245792">
        <w:rPr>
          <w:lang w:val="fi-FI"/>
        </w:rPr>
        <w:t xml:space="preserve">Paperiarkit valmistetaan asiakkaan vaatimusten mukaan.  Arkkikokoja on lukematon määrä. Siksi lavatkin voidaan räätälöidä paperiarkin mukaan.  Paperitehtaat pyrkivät kuitenkin käyttämään standardoituja lavoja. Paperiarkkeja pakattaessa standardikokoiselle lavalle muodostuu usein tyhjää tilaa.  Se on usein kuljetusvahinkojen lähde.   </w:t>
      </w:r>
    </w:p>
    <w:p w:rsidR="00245792" w:rsidRDefault="00245792" w:rsidP="00245792">
      <w:pPr>
        <w:rPr>
          <w:b/>
          <w:bCs/>
          <w:i/>
          <w:iCs/>
          <w:lang w:val="fi-FI"/>
        </w:rPr>
      </w:pPr>
    </w:p>
    <w:p w:rsidR="00245792" w:rsidRPr="00245792" w:rsidRDefault="00245792" w:rsidP="00245792">
      <w:pPr>
        <w:rPr>
          <w:lang w:val="fi-FI"/>
        </w:rPr>
      </w:pPr>
      <w:r w:rsidRPr="00245792">
        <w:rPr>
          <w:b/>
          <w:bCs/>
          <w:i/>
          <w:iCs/>
          <w:lang w:val="fi-FI"/>
        </w:rPr>
        <w:t xml:space="preserve">Yleisohjeet pakattaessa ja varmistettaessa paperituotteita </w:t>
      </w:r>
    </w:p>
    <w:p w:rsidR="00245792" w:rsidRPr="00245792" w:rsidRDefault="00245792" w:rsidP="00245792">
      <w:pPr>
        <w:rPr>
          <w:lang w:val="fi-FI"/>
        </w:rPr>
      </w:pPr>
      <w:r w:rsidRPr="00245792">
        <w:rPr>
          <w:lang w:val="fi-FI"/>
        </w:rPr>
        <w:t xml:space="preserve">Paperituotteet, erityisesti paperirullat ovat kooltaan suuria tuotteita.  Suurten ja säännöllisten lähetysten materiaalinkäsittely ja kuljetus noudattavat totuttuja toimenpiteitä. Kun lähetyserät ovat pieniä, tuotteiden kuormanvarmistus on usein hankalaa erityisesti silloin, kun käytetään useampaa kuin yhtä kuljetusmuotoa, esimerkiksi maantie-merikuljetusta.  Paperituotteiden kuormanvarmistukseen pätevät kuitenkin samat perussäännöt kuin muihinkin tuotteisiin.  Koska monet näistä säännöistä ovat tärkeitä ja sovellettavissa kaikkiin rahdinkuljetusyksiköihin, on tärkeää esittää kuorman suunnittelu näitä sääntöjä vasten. </w:t>
      </w:r>
    </w:p>
    <w:p w:rsidR="00245792" w:rsidRPr="00245792" w:rsidRDefault="00245792" w:rsidP="00245792">
      <w:pPr>
        <w:rPr>
          <w:lang w:val="fi-FI"/>
        </w:rPr>
      </w:pPr>
      <w:r w:rsidRPr="00245792">
        <w:rPr>
          <w:lang w:val="fi-FI"/>
        </w:rPr>
        <w:t>Rahdinkuljetusyksikön yhdistetyllä tuentajärjestelmällä, kuten konttien kulmakiinnitys ja seinätuenta, perävaunujen ja avovaunujen pääty- ja sivuseinätuenta, pystyssä olevat paperirullat voidaan varmistaa tiiviillä kuormauksella, joissakin tapauksissa täydentämällä ylitsesidonnalla.  Pikaoppaan avulla voidaan laskea kuormaan vaikuttavien voimia vastaan tarvittavien sidontavälineiden lukumäärä perustuen todelliseen kitkakertoimeen</w:t>
      </w:r>
      <w:r w:rsidRPr="00245792">
        <w:t xml:space="preserve">. </w:t>
      </w:r>
    </w:p>
    <w:p w:rsidR="00245792" w:rsidRPr="00245792" w:rsidRDefault="00245792" w:rsidP="00245792">
      <w:pPr>
        <w:rPr>
          <w:lang w:val="fi-FI"/>
        </w:rPr>
      </w:pPr>
      <w:r w:rsidRPr="00245792">
        <w:rPr>
          <w:lang w:val="fi-FI"/>
        </w:rPr>
        <w:t xml:space="preserve">Jos rahdinkuljetusyksikössä ei ole mahdollista käyttää yhdistettyä tuentajärjestelmää, paperirullat täytyy varmistaa toisella tavalla. </w:t>
      </w:r>
      <w:r w:rsidR="0097240C">
        <w:rPr>
          <w:lang w:val="fi-FI"/>
        </w:rPr>
        <w:t xml:space="preserve">Muu tapa voi olla esimerkiksi tuenta ahtaussäkillä. </w:t>
      </w:r>
      <w:r w:rsidRPr="00245792">
        <w:rPr>
          <w:lang w:val="fi-FI"/>
        </w:rPr>
        <w:t xml:space="preserve"> Erilaisia menetelmiä voidaan käyttää yksittäin tai yhdessä.  </w:t>
      </w:r>
    </w:p>
    <w:p w:rsidR="00245792" w:rsidRPr="00245792" w:rsidRDefault="00951540" w:rsidP="00245792">
      <w:pPr>
        <w:rPr>
          <w:lang w:val="fi-FI"/>
        </w:rPr>
      </w:pPr>
      <w:r>
        <w:rPr>
          <w:lang w:val="fi-FI"/>
        </w:rPr>
        <w:t>Kuorman alaosa voidaan tukea sivuseiniin tai pylväisiin</w:t>
      </w:r>
      <w:r w:rsidR="00245792" w:rsidRPr="00245792">
        <w:rPr>
          <w:lang w:val="fi-FI"/>
        </w:rPr>
        <w:t>, mutta ylemmän tas</w:t>
      </w:r>
      <w:r w:rsidR="000C1ED5">
        <w:rPr>
          <w:lang w:val="fi-FI"/>
        </w:rPr>
        <w:t>on tuenta on vaikeampaa.  Ylemmä</w:t>
      </w:r>
      <w:r w:rsidR="00245792" w:rsidRPr="00245792">
        <w:rPr>
          <w:lang w:val="fi-FI"/>
        </w:rPr>
        <w:t>n tason varmistukseen suositellaan ylitsesidontaa, jossa käytetään myös rulli</w:t>
      </w:r>
      <w:r>
        <w:rPr>
          <w:lang w:val="fi-FI"/>
        </w:rPr>
        <w:t>en reunaan asetettua kulmasuojaa</w:t>
      </w:r>
      <w:r w:rsidR="00245792" w:rsidRPr="00245792">
        <w:rPr>
          <w:lang w:val="fi-FI"/>
        </w:rPr>
        <w:t>.  Kitkamatto rullien välissä parantaa varmistusta</w:t>
      </w:r>
      <w:r w:rsidR="00245792" w:rsidRPr="00245792">
        <w:t xml:space="preserve">. </w:t>
      </w:r>
    </w:p>
    <w:p w:rsidR="00245792" w:rsidRPr="00245792" w:rsidRDefault="00245792" w:rsidP="00245792">
      <w:pPr>
        <w:rPr>
          <w:lang w:val="fi-FI"/>
        </w:rPr>
      </w:pPr>
      <w:r w:rsidRPr="00245792">
        <w:rPr>
          <w:lang w:val="fi-FI"/>
        </w:rPr>
        <w:t xml:space="preserve">Rullien ympärisidonnalla paketin korkeus/leveys </w:t>
      </w:r>
      <w:proofErr w:type="gramStart"/>
      <w:r w:rsidRPr="00245792">
        <w:rPr>
          <w:lang w:val="fi-FI"/>
        </w:rPr>
        <w:t>–suhde</w:t>
      </w:r>
      <w:proofErr w:type="gramEnd"/>
      <w:r w:rsidRPr="00245792">
        <w:rPr>
          <w:lang w:val="fi-FI"/>
        </w:rPr>
        <w:t xml:space="preserve"> voi laskea, jolloin muodostuu kaatumisriski.  Jos rullat ovat korkeita ja kapeita ympärisidontaa voidaan käyttää.   </w:t>
      </w:r>
      <w:r w:rsidR="0097240C">
        <w:rPr>
          <w:lang w:val="fi-FI"/>
        </w:rPr>
        <w:t xml:space="preserve">Kun paperirullia kuormataan </w:t>
      </w:r>
      <w:r w:rsidR="0097240C">
        <w:rPr>
          <w:lang w:val="fi-FI"/>
        </w:rPr>
        <w:lastRenderedPageBreak/>
        <w:t>konttiin, ne yleensä tuetaan, jolloin kaatumisriskiä ei ole. Mutta kun paperirullia kuormataan avokonttiin tai kuormatilaan, jossa sivuseinää ei voi käyttää tuentaan, silloin ympärisidontaa voidaan käyttää kaatumisriskin pienentämiseksi.</w:t>
      </w:r>
    </w:p>
    <w:p w:rsidR="00245792" w:rsidRDefault="00245792" w:rsidP="00245792">
      <w:pPr>
        <w:rPr>
          <w:lang w:val="fi-FI"/>
        </w:rPr>
      </w:pPr>
      <w:r w:rsidRPr="00245792">
        <w:rPr>
          <w:lang w:val="fi-FI"/>
        </w:rPr>
        <w:t> </w:t>
      </w:r>
    </w:p>
    <w:p w:rsidR="00245792" w:rsidRDefault="00245792" w:rsidP="00245792">
      <w:pPr>
        <w:rPr>
          <w:lang w:val="fi-FI"/>
        </w:rPr>
      </w:pPr>
    </w:p>
    <w:p w:rsidR="00245792" w:rsidRPr="00245792" w:rsidRDefault="00245792" w:rsidP="00245792">
      <w:pPr>
        <w:rPr>
          <w:lang w:val="fi-FI"/>
        </w:rPr>
      </w:pPr>
    </w:p>
    <w:p w:rsidR="00245792" w:rsidRPr="00245792" w:rsidRDefault="00245792" w:rsidP="00A03BBC">
      <w:pPr>
        <w:jc w:val="both"/>
        <w:rPr>
          <w:lang w:val="fi-FI"/>
        </w:rPr>
      </w:pPr>
      <w:r w:rsidRPr="00245792">
        <w:rPr>
          <w:b/>
          <w:bCs/>
          <w:i/>
          <w:iCs/>
          <w:lang w:val="fi-FI"/>
        </w:rPr>
        <w:t xml:space="preserve">Pystyssä olevien </w:t>
      </w:r>
      <w:proofErr w:type="gramStart"/>
      <w:r w:rsidRPr="00245792">
        <w:rPr>
          <w:b/>
          <w:bCs/>
          <w:i/>
          <w:iCs/>
          <w:lang w:val="fi-FI"/>
        </w:rPr>
        <w:t>eri kokoisten</w:t>
      </w:r>
      <w:proofErr w:type="gramEnd"/>
      <w:r w:rsidRPr="00245792">
        <w:rPr>
          <w:b/>
          <w:bCs/>
          <w:i/>
          <w:iCs/>
          <w:lang w:val="fi-FI"/>
        </w:rPr>
        <w:t xml:space="preserve"> paperirullien  kuormanvarmistus  rahdinkuljetusyksikössä, jossa seinät eivät ole lujia</w:t>
      </w:r>
    </w:p>
    <w:p w:rsidR="00245792" w:rsidRPr="00245792" w:rsidRDefault="00245792" w:rsidP="00A03BBC">
      <w:pPr>
        <w:jc w:val="both"/>
        <w:rPr>
          <w:lang w:val="fi-FI"/>
        </w:rPr>
      </w:pPr>
      <w:r w:rsidRPr="00245792">
        <w:rPr>
          <w:lang w:val="fi-FI"/>
        </w:rPr>
        <w:t>Monet paperilaadut ja paperirullien koot täytyy kuormata yhdellä leve</w:t>
      </w:r>
      <w:r w:rsidR="00560971">
        <w:rPr>
          <w:lang w:val="fi-FI"/>
        </w:rPr>
        <w:t>ä</w:t>
      </w:r>
      <w:r w:rsidRPr="00245792">
        <w:rPr>
          <w:lang w:val="fi-FI"/>
        </w:rPr>
        <w:t xml:space="preserve">llä paperirullalla ja yhdellä kapealla rullalla, joka tulee ensimmäisen päälle, jos halutaan käyttää rahdinkuljetusyksikön koko kantavuus hyödyksi.  Paperirullat toisessa tasossa estetään liikkumasta eteenpäin ja taaksepäin nostamalla yksiköitä rullien edessä ja takana.  Estämällä paperirullia kaatumasta eteenpäin tai taaksepäin toisessa tasossa rullat varmistetaan kiinnittämällä valjassidonta tai vaakasuuntainen ympärisidonta.  </w:t>
      </w:r>
    </w:p>
    <w:p w:rsidR="00245792" w:rsidRPr="00245792" w:rsidRDefault="00245792" w:rsidP="00A03BBC">
      <w:pPr>
        <w:jc w:val="both"/>
        <w:rPr>
          <w:lang w:val="fi-FI"/>
        </w:rPr>
      </w:pPr>
      <w:r w:rsidRPr="00245792">
        <w:rPr>
          <w:lang w:val="fi-FI"/>
        </w:rPr>
        <w:t>Mutkittelevassa eli nk. siksak-kuvioisessa kuormauksessa saattaa muodostua suuri paketin hajoamisvaikutus.  Silloin kuorman kiinnitysjärjestely täytyy tehdä huolellisesti.  Estettäessä siksak-tyyppisesti tehdyn toisen tason rullien liikkuminen sivusuunnassa kovassa jarrutuksessa tai kiihdytyksessä ainakin yksi ympärisidonta kolmea kuormalohkoa kohti tarvitaan</w:t>
      </w:r>
      <w:r w:rsidRPr="00245792">
        <w:t>.</w:t>
      </w:r>
    </w:p>
    <w:p w:rsidR="00245792" w:rsidRPr="00245792" w:rsidRDefault="00245792" w:rsidP="00A03BBC">
      <w:pPr>
        <w:jc w:val="both"/>
        <w:rPr>
          <w:lang w:val="fi-FI"/>
        </w:rPr>
      </w:pPr>
      <w:r w:rsidRPr="00245792">
        <w:rPr>
          <w:lang w:val="fi-FI"/>
        </w:rPr>
        <w:t> </w:t>
      </w:r>
    </w:p>
    <w:p w:rsidR="00245792" w:rsidRPr="00245792" w:rsidRDefault="00245792" w:rsidP="00A03BBC">
      <w:pPr>
        <w:jc w:val="both"/>
        <w:rPr>
          <w:lang w:val="fi-FI"/>
        </w:rPr>
      </w:pPr>
      <w:r w:rsidRPr="00245792">
        <w:rPr>
          <w:lang w:val="fi-FI"/>
        </w:rPr>
        <w:t> </w:t>
      </w:r>
      <w:r w:rsidRPr="00245792">
        <w:rPr>
          <w:b/>
          <w:bCs/>
          <w:i/>
          <w:iCs/>
          <w:lang w:val="fi-FI"/>
        </w:rPr>
        <w:t xml:space="preserve">Pystyssä olevien </w:t>
      </w:r>
      <w:r w:rsidR="00560971" w:rsidRPr="00245792">
        <w:rPr>
          <w:b/>
          <w:bCs/>
          <w:i/>
          <w:iCs/>
          <w:lang w:val="fi-FI"/>
        </w:rPr>
        <w:t>erikokoisten</w:t>
      </w:r>
      <w:r w:rsidR="0097240C">
        <w:rPr>
          <w:b/>
          <w:bCs/>
          <w:i/>
          <w:iCs/>
          <w:lang w:val="fi-FI"/>
        </w:rPr>
        <w:t xml:space="preserve"> paperirullien</w:t>
      </w:r>
      <w:r w:rsidRPr="00245792">
        <w:rPr>
          <w:b/>
          <w:bCs/>
          <w:i/>
          <w:iCs/>
          <w:lang w:val="fi-FI"/>
        </w:rPr>
        <w:t xml:space="preserve"> kuormanvarmistus rahdinkuljetusyksikössä, jossa seinät ovat lujia </w:t>
      </w:r>
    </w:p>
    <w:p w:rsidR="00245792" w:rsidRPr="00245792" w:rsidRDefault="00245792" w:rsidP="00A03BBC">
      <w:pPr>
        <w:jc w:val="both"/>
        <w:rPr>
          <w:lang w:val="fi-FI"/>
        </w:rPr>
      </w:pPr>
      <w:r w:rsidRPr="00245792">
        <w:rPr>
          <w:lang w:val="fi-FI"/>
        </w:rPr>
        <w:t xml:space="preserve">Myös vahvaseinäisissä rahdinkuljetusyksiköissä kuten konteissa täytyy paperirullia säännönmukaisesti kuormata siten, että ensimmäinen taso on korkea ja toinen taso on sen puolikas, jotta saadaan hyödynnettyä koko kantavuus.  Paperirullat, joiden halkaisija on suurempi kuin puolet rahdinkuljetusyksikön leveydestä, voidaan kuormata vain yhteen riviin, kun taas kapeammat rullat voidaan kuormata useampaan riviin. </w:t>
      </w:r>
    </w:p>
    <w:p w:rsidR="00245792" w:rsidRPr="00245792" w:rsidRDefault="00245792" w:rsidP="00A03BBC">
      <w:pPr>
        <w:jc w:val="both"/>
        <w:rPr>
          <w:lang w:val="fi-FI"/>
        </w:rPr>
      </w:pPr>
      <w:r w:rsidRPr="00245792">
        <w:rPr>
          <w:lang w:val="fi-FI"/>
        </w:rPr>
        <w:t xml:space="preserve">Kuorman painojakauman takia toinen taso </w:t>
      </w:r>
      <w:r w:rsidR="0097240C">
        <w:rPr>
          <w:lang w:val="fi-FI"/>
        </w:rPr>
        <w:t>tulee sijoittaa siten, ettei rahdinkuljetusyksikön kuorman painojakauma asetu väärin</w:t>
      </w:r>
      <w:r w:rsidRPr="00245792">
        <w:rPr>
          <w:lang w:val="fi-FI"/>
        </w:rPr>
        <w:t xml:space="preserve">.  Pohjataso kuormataan tiiviisti etuseinää vasten ja oven eteen jätetään tyhjää tilaa tuentamateriaalia varten. </w:t>
      </w:r>
    </w:p>
    <w:p w:rsidR="00245792" w:rsidRPr="00245792" w:rsidRDefault="00245792" w:rsidP="00A03BBC">
      <w:pPr>
        <w:jc w:val="both"/>
        <w:rPr>
          <w:lang w:val="fi-FI"/>
        </w:rPr>
      </w:pPr>
      <w:r w:rsidRPr="00245792">
        <w:rPr>
          <w:lang w:val="fi-FI"/>
        </w:rPr>
        <w:t xml:space="preserve">Ylimmän tason eteen ja taakse sijoitetaan korkeat paperirullat.  Jos taas rullat ovat </w:t>
      </w:r>
      <w:proofErr w:type="spellStart"/>
      <w:r w:rsidR="0097240C" w:rsidRPr="00245792">
        <w:rPr>
          <w:lang w:val="fi-FI"/>
        </w:rPr>
        <w:t>samankorkuisia</w:t>
      </w:r>
      <w:proofErr w:type="spellEnd"/>
      <w:r w:rsidRPr="00245792">
        <w:rPr>
          <w:lang w:val="fi-FI"/>
        </w:rPr>
        <w:t>, ylimmän tason etummaisen ja taaimmaisen rullalohkon alle asetetaan lava tai sälytyspuut.  Ylimmän tason paperirullien ja alimman tason taaimmaisen lohkon paperirullien kaatumisen estämiseksi voidaan käyttää ympärisidontaa</w:t>
      </w:r>
      <w:r w:rsidRPr="00245792">
        <w:t>.</w:t>
      </w:r>
    </w:p>
    <w:p w:rsidR="00245792" w:rsidRPr="00245792" w:rsidRDefault="00245792" w:rsidP="00A03BBC">
      <w:pPr>
        <w:jc w:val="both"/>
        <w:rPr>
          <w:lang w:val="fi-FI"/>
        </w:rPr>
      </w:pPr>
      <w:r w:rsidRPr="00245792">
        <w:rPr>
          <w:lang w:val="fi-FI"/>
        </w:rPr>
        <w:t> </w:t>
      </w:r>
    </w:p>
    <w:p w:rsidR="00245792" w:rsidRPr="00245792" w:rsidRDefault="00245792" w:rsidP="00A03BBC">
      <w:pPr>
        <w:jc w:val="both"/>
        <w:rPr>
          <w:lang w:val="fi-FI"/>
        </w:rPr>
      </w:pPr>
      <w:r w:rsidRPr="00245792">
        <w:rPr>
          <w:b/>
          <w:bCs/>
          <w:lang w:val="fi-FI"/>
        </w:rPr>
        <w:lastRenderedPageBreak/>
        <w:t>Pystyssä olevien halkaisijaltaan suurien paperirullien pakkaaminen ja kuormanvarmistus yhteen tai useampaan tasoon vahvaseinäisessä rahdinkuljetusyksikössä</w:t>
      </w:r>
    </w:p>
    <w:p w:rsidR="00245792" w:rsidRPr="00245792" w:rsidRDefault="00245792" w:rsidP="00A03BBC">
      <w:pPr>
        <w:jc w:val="both"/>
        <w:rPr>
          <w:lang w:val="fi-FI"/>
        </w:rPr>
      </w:pPr>
      <w:r w:rsidRPr="00245792">
        <w:rPr>
          <w:lang w:val="fi-FI"/>
        </w:rPr>
        <w:t>Kun paperirullien halkaisija on suurempi kuin rahdinkuljetusyksikön leveys, rullat voidaan kuormata vain yhteen riviin.  Rahdinkuljetusyksikön pituuden maksimihyödyn saamiseksi rullat voidaan kuormata tiiviisti siksak-muotoon alkaen rahdinkuljetusyksikön etuseinästä. Samalla paperirulla</w:t>
      </w:r>
      <w:r w:rsidR="00210EF3">
        <w:rPr>
          <w:lang w:val="fi-FI"/>
        </w:rPr>
        <w:t>t saavat tukea vähintään kolmesta kohtaa</w:t>
      </w:r>
      <w:r w:rsidRPr="00245792">
        <w:rPr>
          <w:lang w:val="fi-FI"/>
        </w:rPr>
        <w:t>.  Takana olevat rullat voidaan varmistaa käyttämällä ahtaussäkkiä kahden viimeisen lohkon välissä ja muuta täytemateriaalia viimeisen lohkon ja oven välissä.  Kontissa tuenta täytyy t</w:t>
      </w:r>
      <w:r w:rsidR="00560971">
        <w:rPr>
          <w:lang w:val="fi-FI"/>
        </w:rPr>
        <w:t>ehdä vasten vasenta ovea.  Huom.</w:t>
      </w:r>
      <w:r w:rsidRPr="00245792">
        <w:rPr>
          <w:lang w:val="fi-FI"/>
        </w:rPr>
        <w:t xml:space="preserve"> Älä käytä ilmatäytteistä täyte</w:t>
      </w:r>
      <w:r w:rsidR="00560971">
        <w:rPr>
          <w:lang w:val="fi-FI"/>
        </w:rPr>
        <w:t>materiaalia suoraan ovea vasten!</w:t>
      </w:r>
      <w:r w:rsidRPr="00245792">
        <w:rPr>
          <w:lang w:val="fi-FI"/>
        </w:rPr>
        <w:t xml:space="preserve">  </w:t>
      </w:r>
    </w:p>
    <w:p w:rsidR="00245792" w:rsidRPr="00245792" w:rsidRDefault="00245792" w:rsidP="00A03BBC">
      <w:pPr>
        <w:jc w:val="both"/>
        <w:rPr>
          <w:lang w:val="fi-FI"/>
        </w:rPr>
      </w:pPr>
      <w:r w:rsidRPr="00245792">
        <w:rPr>
          <w:lang w:val="fi-FI"/>
        </w:rPr>
        <w:t xml:space="preserve">Kuorman painojakauman takia toinen taso </w:t>
      </w:r>
      <w:r w:rsidR="0097240C">
        <w:rPr>
          <w:lang w:val="fi-FI"/>
        </w:rPr>
        <w:t>tulee sijoittaa siten, ettei rahdinkuljetusyksikön kuorman painojakauma asetu väärin</w:t>
      </w:r>
      <w:r w:rsidR="0097240C" w:rsidRPr="00245792">
        <w:rPr>
          <w:lang w:val="fi-FI"/>
        </w:rPr>
        <w:t>.</w:t>
      </w:r>
      <w:r w:rsidRPr="00245792">
        <w:rPr>
          <w:lang w:val="fi-FI"/>
        </w:rPr>
        <w:t xml:space="preserve">  Ylimmän tason ensimmäiseen ja viimeiseen lohkoon sijoitetaan korkeat paperirullat. Jos paperirullat ovat </w:t>
      </w:r>
      <w:proofErr w:type="spellStart"/>
      <w:r w:rsidRPr="00245792">
        <w:rPr>
          <w:lang w:val="fi-FI"/>
        </w:rPr>
        <w:t>samankorkuisia</w:t>
      </w:r>
      <w:proofErr w:type="spellEnd"/>
      <w:r w:rsidRPr="00245792">
        <w:rPr>
          <w:lang w:val="fi-FI"/>
        </w:rPr>
        <w:t xml:space="preserve"> ensimmäisen ja viimeisen lohkon rullien alle sijoitetaan lava tai sälytyspuut. </w:t>
      </w:r>
    </w:p>
    <w:p w:rsidR="00245792" w:rsidRDefault="00245792" w:rsidP="00A03BBC">
      <w:pPr>
        <w:jc w:val="both"/>
        <w:rPr>
          <w:b/>
          <w:bCs/>
          <w:i/>
          <w:iCs/>
          <w:lang w:val="fi-FI"/>
        </w:rPr>
      </w:pPr>
    </w:p>
    <w:p w:rsidR="00245792" w:rsidRPr="00245792" w:rsidRDefault="00245792" w:rsidP="00A03BBC">
      <w:pPr>
        <w:jc w:val="both"/>
        <w:rPr>
          <w:lang w:val="fi-FI"/>
        </w:rPr>
      </w:pPr>
      <w:r w:rsidRPr="00245792">
        <w:rPr>
          <w:b/>
          <w:bCs/>
          <w:i/>
          <w:iCs/>
          <w:lang w:val="fi-FI"/>
        </w:rPr>
        <w:t>Vaaka-asennossa olevien erikokoisten paperirullien pakkaaminen ja kuormanvarmistus rahdinkuljetusyksikössä, jossa seinät eivät ole lujia</w:t>
      </w:r>
    </w:p>
    <w:p w:rsidR="00245792" w:rsidRPr="00245792" w:rsidRDefault="00245792" w:rsidP="00A03BBC">
      <w:pPr>
        <w:jc w:val="both"/>
        <w:rPr>
          <w:lang w:val="fi-FI"/>
        </w:rPr>
      </w:pPr>
      <w:r w:rsidRPr="00245792">
        <w:rPr>
          <w:lang w:val="fi-FI"/>
        </w:rPr>
        <w:t>Jos asiakas vaatii, paperirullat voidaan kuljettaa vaaka-asennossa.  Rullat on kuormattava kuormatilaan poikittain.  Rullia voidaan lastata myös toistensa päälle, jolloin saadaan useita tasoja. Pohjataso on sijoitettava tiiviisti etupäätyä vasten ja jokainen paperirulla on varmistettava kiilalla käsittelyn helpottamiseksi.  Rahdinkuljetusyksikön takaosassa olevat paperirullat täytyy varmistaa taaksepäin tapahtuvaa liikettä vastaan huolellisesti kiinnitetyillä kiiloilla, joiden korkeus on puolet paperirullan säteen pituudesta. Rautatiekuljetuksessa kiilojen korkeus täytyy olla vähintään 20 cm halkaisijaltaan yli 80 cm paperirullille</w:t>
      </w:r>
      <w:r w:rsidRPr="00245792">
        <w:t xml:space="preserve">. </w:t>
      </w:r>
    </w:p>
    <w:p w:rsidR="00245792" w:rsidRPr="00245792" w:rsidRDefault="00245792" w:rsidP="00A03BBC">
      <w:pPr>
        <w:jc w:val="both"/>
        <w:rPr>
          <w:lang w:val="fi-FI"/>
        </w:rPr>
      </w:pPr>
      <w:r w:rsidRPr="00245792">
        <w:rPr>
          <w:lang w:val="fi-FI"/>
        </w:rPr>
        <w:t>Ylimmän tason paperirullat tulee varmistaa rahdinkuljetusyksikössä eteenpäin tapahtuvaa liikettä vastaan siten, että ensimmäinen rulla jokaisessa rivissä kiinnitetään alemman tason rullaan ympärisidonnalla. Kaatumista estävä kuormanvarmistus tai toisen tason rullien liukumisen esto tulee suunnitella perusmenetelmien avulla.  </w:t>
      </w:r>
    </w:p>
    <w:p w:rsidR="00245792" w:rsidRPr="00245792" w:rsidRDefault="00245792" w:rsidP="00A03BBC">
      <w:pPr>
        <w:jc w:val="both"/>
        <w:rPr>
          <w:lang w:val="fi-FI"/>
        </w:rPr>
      </w:pPr>
      <w:r w:rsidRPr="00245792">
        <w:rPr>
          <w:lang w:val="fi-FI"/>
        </w:rPr>
        <w:t> </w:t>
      </w:r>
    </w:p>
    <w:p w:rsidR="00245792" w:rsidRPr="00245792" w:rsidRDefault="00560971" w:rsidP="00A03BBC">
      <w:pPr>
        <w:jc w:val="both"/>
        <w:rPr>
          <w:lang w:val="fi-FI"/>
        </w:rPr>
      </w:pPr>
      <w:r>
        <w:rPr>
          <w:b/>
          <w:bCs/>
          <w:i/>
          <w:iCs/>
          <w:lang w:val="fi-FI"/>
        </w:rPr>
        <w:t>Vaaka-asennossa olevien eri</w:t>
      </w:r>
      <w:r w:rsidR="00245792" w:rsidRPr="00245792">
        <w:rPr>
          <w:b/>
          <w:bCs/>
          <w:i/>
          <w:iCs/>
          <w:lang w:val="fi-FI"/>
        </w:rPr>
        <w:t>kokoisten paperirullien pakkaaminen ja kuormanvarmistus rahdinkuljetusyksikössä, jossa seinät ovat lujia</w:t>
      </w:r>
    </w:p>
    <w:p w:rsidR="00245792" w:rsidRPr="00245792" w:rsidRDefault="00245792" w:rsidP="00A03BBC">
      <w:pPr>
        <w:jc w:val="both"/>
        <w:rPr>
          <w:lang w:val="fi-FI"/>
        </w:rPr>
      </w:pPr>
      <w:r w:rsidRPr="00245792">
        <w:rPr>
          <w:lang w:val="fi-FI"/>
        </w:rPr>
        <w:t xml:space="preserve">Kun paperirullat kuormataan lujaseinäiseen kuormatilaan vaaka-asentoon, seiniä voi käyttää kuormanvarmistukseen. Rullat asetetaan sivuseiniä vasten ja keskelle jää mahdollisesti tyhjää tilaa, joka täytetään esimerkiksi ahtaussäkillä.  Myös tyhjiä lavoja tai </w:t>
      </w:r>
      <w:proofErr w:type="spellStart"/>
      <w:r w:rsidRPr="00245792">
        <w:rPr>
          <w:lang w:val="fi-FI"/>
        </w:rPr>
        <w:t>tuentaestimiä</w:t>
      </w:r>
      <w:proofErr w:type="spellEnd"/>
      <w:r w:rsidRPr="00245792">
        <w:rPr>
          <w:lang w:val="fi-FI"/>
        </w:rPr>
        <w:t xml:space="preserve"> voi käyttää.  </w:t>
      </w:r>
      <w:proofErr w:type="gramStart"/>
      <w:r w:rsidRPr="00245792">
        <w:rPr>
          <w:lang w:val="fi-FI"/>
        </w:rPr>
        <w:t>Rullat varmistetaan pitkittäissuunnassa samalla tavalla kuten mainittiin edellisessä kohdassa</w:t>
      </w:r>
      <w:r w:rsidRPr="00245792">
        <w:t xml:space="preserve"> ”</w:t>
      </w:r>
      <w:r w:rsidRPr="00245792">
        <w:rPr>
          <w:b/>
          <w:bCs/>
          <w:i/>
          <w:iCs/>
          <w:lang w:val="fi-FI"/>
        </w:rPr>
        <w:t xml:space="preserve">Vaaka-asennossa </w:t>
      </w:r>
      <w:r w:rsidRPr="00245792">
        <w:rPr>
          <w:b/>
          <w:bCs/>
          <w:i/>
          <w:iCs/>
          <w:lang w:val="fi-FI"/>
        </w:rPr>
        <w:lastRenderedPageBreak/>
        <w:t>olevien erikokoisten paperirullien pakkaaminen ja kuormanvarmistus rahdinkuljetusyksikössä, jossa seinät eivät ole lujia”</w:t>
      </w:r>
      <w:r w:rsidR="00A03BBC">
        <w:rPr>
          <w:b/>
          <w:bCs/>
          <w:i/>
          <w:iCs/>
          <w:lang w:val="fi-FI"/>
        </w:rPr>
        <w:t>.</w:t>
      </w:r>
      <w:proofErr w:type="gramEnd"/>
    </w:p>
    <w:p w:rsidR="00245792" w:rsidRPr="00245792" w:rsidRDefault="00245792" w:rsidP="00245792">
      <w:pPr>
        <w:rPr>
          <w:lang w:val="fi-FI"/>
        </w:rPr>
      </w:pPr>
      <w:r w:rsidRPr="00245792">
        <w:rPr>
          <w:lang w:val="fi-FI"/>
        </w:rPr>
        <w:t> </w:t>
      </w:r>
    </w:p>
    <w:p w:rsidR="00245792" w:rsidRPr="00245792" w:rsidRDefault="00245792" w:rsidP="00245792">
      <w:pPr>
        <w:rPr>
          <w:lang w:val="fi-FI"/>
        </w:rPr>
      </w:pPr>
      <w:r w:rsidRPr="00245792">
        <w:rPr>
          <w:b/>
          <w:bCs/>
          <w:i/>
          <w:iCs/>
          <w:lang w:val="fi-FI"/>
        </w:rPr>
        <w:t>Lavayksikössä olevien paperiarkkien p</w:t>
      </w:r>
      <w:r w:rsidR="00560971">
        <w:rPr>
          <w:b/>
          <w:bCs/>
          <w:i/>
          <w:iCs/>
          <w:lang w:val="fi-FI"/>
        </w:rPr>
        <w:t xml:space="preserve">akkaaminen ja kuormanvarmistus </w:t>
      </w:r>
      <w:r w:rsidRPr="00245792">
        <w:rPr>
          <w:b/>
          <w:bCs/>
          <w:i/>
          <w:iCs/>
          <w:lang w:val="fi-FI"/>
        </w:rPr>
        <w:t xml:space="preserve">yhteen ja puoleen kerrokseen rahdinkuljetusyksikössä, jossa ei ole vahvoja seiniä </w:t>
      </w:r>
    </w:p>
    <w:p w:rsidR="00245792" w:rsidRPr="00245792" w:rsidRDefault="00245792" w:rsidP="00A03BBC">
      <w:pPr>
        <w:jc w:val="both"/>
        <w:rPr>
          <w:lang w:val="fi-FI"/>
        </w:rPr>
      </w:pPr>
      <w:r w:rsidRPr="00245792">
        <w:rPr>
          <w:lang w:val="fi-FI"/>
        </w:rPr>
        <w:t>Poikittaissuunnassa kaatumisen riski</w:t>
      </w:r>
      <w:r w:rsidR="00A03BBC">
        <w:rPr>
          <w:lang w:val="fi-FI"/>
        </w:rPr>
        <w:t xml:space="preserve">n vähentämiseksi lavayksiköt </w:t>
      </w:r>
      <w:r w:rsidRPr="00245792">
        <w:rPr>
          <w:lang w:val="fi-FI"/>
        </w:rPr>
        <w:t>kuormataan mielellään pidempi sivu rahdinkuljetusyksikön poikittaissuunnassa. Jos rahdinkuljetusyksikkö kuormataan paperiarkkikuormalla kantavuusrajaan saakka, on tarpeellista useimmille lavadimensioille asettaa tiett</w:t>
      </w:r>
      <w:r w:rsidR="00C264B2">
        <w:rPr>
          <w:lang w:val="fi-FI"/>
        </w:rPr>
        <w:t xml:space="preserve">y määrä lavoja toiseen tasoon. </w:t>
      </w:r>
      <w:r w:rsidRPr="00245792">
        <w:rPr>
          <w:lang w:val="fi-FI"/>
        </w:rPr>
        <w:t>Pohjatason lavayksiköt sijoitetaan tiiviisti etuseinää vasten, jolloin estetään ensimmäise</w:t>
      </w:r>
      <w:r w:rsidR="00C264B2">
        <w:rPr>
          <w:lang w:val="fi-FI"/>
        </w:rPr>
        <w:t xml:space="preserve">n tason liikkuminen eteenpäin. </w:t>
      </w:r>
      <w:r w:rsidRPr="00245792">
        <w:rPr>
          <w:lang w:val="fi-FI"/>
        </w:rPr>
        <w:t xml:space="preserve">Kuorman liikkuminen taaksepäin estetään täyttämällä viimeisen lavayksikön ja takaseinän (oven) välinen tila tyhjillä lavoilla. </w:t>
      </w:r>
    </w:p>
    <w:p w:rsidR="00245792" w:rsidRPr="00245792" w:rsidRDefault="00245792" w:rsidP="00A03BBC">
      <w:pPr>
        <w:jc w:val="both"/>
        <w:rPr>
          <w:lang w:val="fi-FI"/>
        </w:rPr>
      </w:pPr>
      <w:r w:rsidRPr="00245792">
        <w:rPr>
          <w:lang w:val="fi-FI"/>
        </w:rPr>
        <w:t xml:space="preserve">Jos lavayksiköitä ei saa tiiviisti kuormattua sivuseinien väliin, niiden liukuminen ja kaatuminen poikittain täytyy estää tuennalla ja/tai sidonnalla kuormavarmistuksen perusmenetelmien </w:t>
      </w:r>
      <w:r w:rsidR="00C264B2">
        <w:rPr>
          <w:lang w:val="fi-FI"/>
        </w:rPr>
        <w:t>mukaan.</w:t>
      </w:r>
      <w:r w:rsidRPr="00245792">
        <w:rPr>
          <w:lang w:val="fi-FI"/>
        </w:rPr>
        <w:t xml:space="preserve"> Jos rahdinkuljetusyksikön kuorman painojakauma sallii, myös toisen kerroksen l</w:t>
      </w:r>
      <w:r w:rsidR="000C1ED5">
        <w:rPr>
          <w:lang w:val="fi-FI"/>
        </w:rPr>
        <w:t>avayksiköt tulisi sijoittaa tii</w:t>
      </w:r>
      <w:r w:rsidRPr="00245792">
        <w:rPr>
          <w:lang w:val="fi-FI"/>
        </w:rPr>
        <w:t>viisti etuseinää vasten. Jos lavayksiköt täytyy sijoittaa rahdinkuljetusyksikön keskiosaan, niiden liikkuminen eteenpäin voidaan estää valjassidonnalla, joka tulee tehdä lavayksikön yli, jolloin estetään kuorman vahingoittuminen. Vaihtoehtoisesti kova pahvi voidaan sijoittaa lavojen väliin alemmassa kerroksessa. Pahvin tulee olla riittävän korkea, jotta se antaa riittävää tukea ylemmän tason lavayksiköille. Jos rahdinkuljetusyksikkö kuljetetaan rautateitse, tarvitaan luja tuenta estämään lavayks</w:t>
      </w:r>
      <w:r w:rsidR="00C264B2">
        <w:rPr>
          <w:lang w:val="fi-FI"/>
        </w:rPr>
        <w:t xml:space="preserve">iköiden liikkuminen taaksepäin. </w:t>
      </w:r>
      <w:r w:rsidRPr="00245792">
        <w:rPr>
          <w:lang w:val="fi-FI"/>
        </w:rPr>
        <w:t xml:space="preserve">Ylimmän tason lavayksiköt estetään liikkumasta poikittain kuormanvarmistuksen perusmenetelmiä käyttäen. </w:t>
      </w:r>
    </w:p>
    <w:p w:rsidR="00245792" w:rsidRPr="00245792" w:rsidRDefault="00245792" w:rsidP="00A03BBC">
      <w:pPr>
        <w:jc w:val="both"/>
        <w:rPr>
          <w:lang w:val="fi-FI"/>
        </w:rPr>
      </w:pPr>
      <w:r w:rsidRPr="00245792">
        <w:rPr>
          <w:b/>
          <w:bCs/>
          <w:lang w:val="fi-FI"/>
        </w:rPr>
        <w:t xml:space="preserve">Lavayksiköissä olevien paperiarkkien pakkaaminen ja varmistaminen yhteen ja puoleen kerrokseen rahdinkuljetusyksikössä, jossa on vahvat seinät </w:t>
      </w:r>
    </w:p>
    <w:p w:rsidR="00245792" w:rsidRPr="00245792" w:rsidRDefault="00245792" w:rsidP="00A03BBC">
      <w:pPr>
        <w:jc w:val="both"/>
        <w:rPr>
          <w:lang w:val="fi-FI"/>
        </w:rPr>
      </w:pPr>
      <w:r w:rsidRPr="00245792">
        <w:rPr>
          <w:lang w:val="fi-FI"/>
        </w:rPr>
        <w:t>Rahdinkuljetusyksikön vahvoja seiniä voidaan käyttää kuorman tukemiseen poikittaissuunnassa.  Lavayksiköt kuormataan tiiviisti seiniä vasten ja mahdollinen tyhjä tila jätetään keskelle. Jos lavayksiköt eivät ole neliön muotoisia, tyhjä tila täytyy sijoittaa oikealle ja vasemmalle sivulle siten, että kuorman painopiste on poikittaissuunnassa k</w:t>
      </w:r>
      <w:r w:rsidR="00C264B2">
        <w:rPr>
          <w:lang w:val="fi-FI"/>
        </w:rPr>
        <w:t xml:space="preserve">eskellä rahdinkuljetusyksikköä. </w:t>
      </w:r>
      <w:r w:rsidRPr="00245792">
        <w:rPr>
          <w:lang w:val="fi-FI"/>
        </w:rPr>
        <w:t xml:space="preserve">Sivuilla oleva tyhjä tila voidaan täyttää ahtaussäkeillä, tyhjillä lavoilla tai </w:t>
      </w:r>
      <w:proofErr w:type="spellStart"/>
      <w:r w:rsidRPr="00245792">
        <w:rPr>
          <w:lang w:val="fi-FI"/>
        </w:rPr>
        <w:t>estimillä</w:t>
      </w:r>
      <w:proofErr w:type="spellEnd"/>
      <w:r w:rsidRPr="00245792">
        <w:rPr>
          <w:lang w:val="fi-FI"/>
        </w:rPr>
        <w:t xml:space="preserve">. Jos käytetään ahtaussäkkiä, voi olla tarpeellista käyttää myös kuitulevyä suojaamaan ahtaussäkkejä teräviltä kulmilta. </w:t>
      </w:r>
    </w:p>
    <w:p w:rsidR="00245792" w:rsidRPr="00245792" w:rsidRDefault="00245792" w:rsidP="00A03BBC">
      <w:pPr>
        <w:jc w:val="both"/>
        <w:rPr>
          <w:lang w:val="fi-FI"/>
        </w:rPr>
      </w:pPr>
      <w:r w:rsidRPr="00245792">
        <w:rPr>
          <w:lang w:val="fi-FI"/>
        </w:rPr>
        <w:t>Pohjakerros tulisi kuormata tiiviisti etuseinää vasten ja mahdollinen tyhjä tila oven ed</w:t>
      </w:r>
      <w:r w:rsidR="00C264B2">
        <w:rPr>
          <w:lang w:val="fi-FI"/>
        </w:rPr>
        <w:t xml:space="preserve">essä tulisi täyttää tuennalla. </w:t>
      </w:r>
      <w:r w:rsidRPr="00245792">
        <w:rPr>
          <w:lang w:val="fi-FI"/>
        </w:rPr>
        <w:t>Ylimmässä kerroksessa olevat lavayksiköt voidaan estää liikkumasta eteenpäin ja taaksepäin pahvin avulla ja pysty</w:t>
      </w:r>
      <w:r w:rsidR="00C264B2">
        <w:rPr>
          <w:lang w:val="fi-FI"/>
        </w:rPr>
        <w:t xml:space="preserve">suuntaisella ympärisidonnalla. </w:t>
      </w:r>
      <w:r w:rsidRPr="00245792">
        <w:rPr>
          <w:lang w:val="fi-FI"/>
        </w:rPr>
        <w:t xml:space="preserve">Rautatiekuljetuksessa tuenta molempiin suuntiin on tarpeellinen. </w:t>
      </w:r>
    </w:p>
    <w:p w:rsidR="00245792" w:rsidRPr="00245792" w:rsidRDefault="00245792" w:rsidP="00583CF4">
      <w:pPr>
        <w:rPr>
          <w:lang w:val="fi-FI"/>
        </w:rPr>
      </w:pPr>
    </w:p>
    <w:p w:rsidR="00245792" w:rsidRPr="00C264B2" w:rsidRDefault="00583CF4" w:rsidP="00245792">
      <w:pPr>
        <w:rPr>
          <w:lang w:val="fi-FI"/>
        </w:rPr>
      </w:pPr>
      <w:r w:rsidRPr="00C264B2">
        <w:rPr>
          <w:lang w:val="fi-FI"/>
        </w:rPr>
        <w:t> </w:t>
      </w:r>
    </w:p>
    <w:p w:rsidR="00245792" w:rsidRPr="00C264B2" w:rsidRDefault="00583CF4" w:rsidP="00245792">
      <w:pPr>
        <w:rPr>
          <w:lang w:val="fi-FI"/>
        </w:rPr>
      </w:pPr>
      <w:r w:rsidRPr="00C264B2">
        <w:rPr>
          <w:lang w:val="fi-FI"/>
        </w:rPr>
        <w:lastRenderedPageBreak/>
        <w:t> </w:t>
      </w:r>
    </w:p>
    <w:p w:rsidR="00583CF4" w:rsidRPr="00C264B2" w:rsidRDefault="00583CF4" w:rsidP="001B0C19">
      <w:pPr>
        <w:rPr>
          <w:lang w:val="fi-FI"/>
        </w:rPr>
      </w:pPr>
    </w:p>
    <w:p w:rsidR="003D7E67" w:rsidRPr="000C1ED5" w:rsidRDefault="00245792" w:rsidP="003D7E67">
      <w:pPr>
        <w:pStyle w:val="Otsikko2"/>
        <w:rPr>
          <w:rFonts w:ascii="Calibri" w:eastAsia="Calibri" w:hAnsi="Calibri"/>
          <w:bCs w:val="0"/>
          <w:color w:val="auto"/>
          <w:sz w:val="22"/>
          <w:szCs w:val="22"/>
          <w:lang w:val="fi-FI"/>
        </w:rPr>
      </w:pPr>
      <w:r w:rsidRPr="000C1ED5">
        <w:rPr>
          <w:rFonts w:ascii="Calibri" w:eastAsia="Calibri" w:hAnsi="Calibri"/>
          <w:bCs w:val="0"/>
          <w:color w:val="auto"/>
          <w:sz w:val="22"/>
          <w:szCs w:val="22"/>
          <w:lang w:val="fi-FI"/>
        </w:rPr>
        <w:t>Muistiinpanoja</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3D7E67">
      <w:pPr>
        <w:pStyle w:val="Otsikko2"/>
        <w:rPr>
          <w:rFonts w:ascii="Calibri" w:eastAsia="Calibri" w:hAnsi="Calibri"/>
          <w:bCs w:val="0"/>
          <w:color w:val="auto"/>
          <w:sz w:val="22"/>
          <w:szCs w:val="22"/>
          <w:lang w:val="fi-FI"/>
        </w:rPr>
      </w:pPr>
      <w:r w:rsidRPr="00C264B2">
        <w:rPr>
          <w:rFonts w:ascii="Calibri" w:eastAsia="Calibri" w:hAnsi="Calibri"/>
          <w:bCs w:val="0"/>
          <w:color w:val="auto"/>
          <w:sz w:val="22"/>
          <w:szCs w:val="22"/>
          <w:lang w:val="fi-FI"/>
        </w:rPr>
        <w:t>__________________________________________________________________________________</w:t>
      </w:r>
    </w:p>
    <w:p w:rsidR="003D7E67" w:rsidRPr="00C264B2" w:rsidRDefault="003D7E67" w:rsidP="001B0C19">
      <w:pPr>
        <w:rPr>
          <w:lang w:val="fi-FI"/>
        </w:rPr>
      </w:pPr>
    </w:p>
    <w:p w:rsidR="003D7E67" w:rsidRPr="00C264B2" w:rsidRDefault="003D7E67" w:rsidP="001B0C19">
      <w:pPr>
        <w:rPr>
          <w:lang w:val="fi-FI"/>
        </w:rPr>
      </w:pPr>
    </w:p>
    <w:p w:rsidR="003D7E67" w:rsidRPr="00C264B2" w:rsidRDefault="003D7E67" w:rsidP="001B0C19">
      <w:pPr>
        <w:rPr>
          <w:lang w:val="fi-FI"/>
        </w:rPr>
      </w:pPr>
    </w:p>
    <w:p w:rsidR="003D7E67" w:rsidRPr="00C264B2" w:rsidRDefault="003D7E67" w:rsidP="001B0C19">
      <w:pPr>
        <w:rPr>
          <w:lang w:val="fi-FI"/>
        </w:rPr>
      </w:pPr>
    </w:p>
    <w:p w:rsidR="003D7E67" w:rsidRPr="00C264B2" w:rsidRDefault="003D7E67" w:rsidP="001B0C19">
      <w:pPr>
        <w:rPr>
          <w:lang w:val="fi-FI"/>
        </w:rPr>
      </w:pPr>
    </w:p>
    <w:p w:rsidR="003D7E67" w:rsidRPr="00C264B2" w:rsidRDefault="003D7E67" w:rsidP="001B0C19">
      <w:pPr>
        <w:rPr>
          <w:lang w:val="fi-FI"/>
        </w:rPr>
      </w:pPr>
    </w:p>
    <w:p w:rsidR="003D7E67" w:rsidRPr="00C264B2" w:rsidRDefault="003D7E67" w:rsidP="001B0C19">
      <w:pPr>
        <w:rPr>
          <w:lang w:val="fi-FI"/>
        </w:rPr>
      </w:pPr>
    </w:p>
    <w:p w:rsidR="003D7E67" w:rsidRPr="00C264B2" w:rsidRDefault="003D7E67" w:rsidP="001B0C19">
      <w:pPr>
        <w:rPr>
          <w:lang w:val="fi-FI"/>
        </w:rPr>
      </w:pPr>
    </w:p>
    <w:sectPr w:rsidR="003D7E67" w:rsidRPr="00C264B2" w:rsidSect="00055FC3">
      <w:headerReference w:type="default" r:id="rId38"/>
      <w:footerReference w:type="default" r:id="rId39"/>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F70" w:rsidRDefault="00E11F70" w:rsidP="00E57B08">
      <w:pPr>
        <w:spacing w:after="0" w:line="240" w:lineRule="auto"/>
      </w:pPr>
      <w:r>
        <w:separator/>
      </w:r>
    </w:p>
  </w:endnote>
  <w:endnote w:type="continuationSeparator" w:id="0">
    <w:p w:rsidR="00E11F70" w:rsidRDefault="00E11F70"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0C" w:rsidRDefault="0097240C">
    <w:pPr>
      <w:pStyle w:val="Alatunnist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 o:spid="_x0000_s2050" type="#_x0000_t75" alt="LLP_EN-web" style="position:absolute;margin-left:-11.4pt;margin-top:17.4pt;width:2in;height:50.75pt;z-index:2;visibility:visible">
          <v:imagedata r:id="rId1" o:title=""/>
          <w10:wrap type="square"/>
        </v:shape>
      </w:pict>
    </w:r>
    <w:r>
      <w:tab/>
    </w:r>
  </w:p>
  <w:p w:rsidR="0097240C" w:rsidRDefault="0097240C">
    <w:pPr>
      <w:pStyle w:val="Alatunniste"/>
    </w:pPr>
  </w:p>
  <w:p w:rsidR="0097240C" w:rsidRPr="00E57B08" w:rsidRDefault="0097240C">
    <w:pPr>
      <w:pStyle w:val="Alatunniste"/>
    </w:pPr>
    <w:r>
      <w:tab/>
    </w:r>
    <w:r>
      <w:rPr>
        <w:color w:val="4F81BD"/>
        <w:sz w:val="28"/>
      </w:rPr>
      <w:t>2013-08-12</w:t>
    </w:r>
    <w:r w:rsidRPr="00BD3EDE">
      <w:rPr>
        <w:color w:val="4F81BD"/>
        <w:sz w:val="28"/>
      </w:rPr>
      <w:tab/>
      <w:t xml:space="preserve">Page </w:t>
    </w:r>
    <w:r w:rsidRPr="00BD3EDE">
      <w:rPr>
        <w:color w:val="4F81BD"/>
        <w:sz w:val="28"/>
      </w:rPr>
      <w:fldChar w:fldCharType="begin"/>
    </w:r>
    <w:r w:rsidRPr="00BD3EDE">
      <w:rPr>
        <w:color w:val="4F81BD"/>
        <w:sz w:val="28"/>
      </w:rPr>
      <w:instrText>PAGE  \* Arabic  \* MERGEFORMAT</w:instrText>
    </w:r>
    <w:r w:rsidRPr="00BD3EDE">
      <w:rPr>
        <w:color w:val="4F81BD"/>
        <w:sz w:val="28"/>
      </w:rPr>
      <w:fldChar w:fldCharType="separate"/>
    </w:r>
    <w:r w:rsidR="003D70A2">
      <w:rPr>
        <w:noProof/>
        <w:color w:val="4F81BD"/>
        <w:sz w:val="28"/>
      </w:rPr>
      <w:t>47</w:t>
    </w:r>
    <w:r w:rsidRPr="00BD3EDE">
      <w:rPr>
        <w:color w:val="4F81BD"/>
        <w:sz w:val="28"/>
      </w:rPr>
      <w:fldChar w:fldCharType="end"/>
    </w:r>
    <w:r w:rsidRPr="00BD3EDE">
      <w:rPr>
        <w:color w:val="4F81BD"/>
        <w:sz w:val="28"/>
      </w:rPr>
      <w:t xml:space="preserve"> (</w:t>
    </w:r>
    <w:fldSimple w:instr="NUMPAGES  \* Arabic  \* MERGEFORMAT">
      <w:r w:rsidR="003D70A2" w:rsidRPr="003D70A2">
        <w:rPr>
          <w:noProof/>
          <w:color w:val="4F81BD"/>
          <w:sz w:val="28"/>
        </w:rPr>
        <w:t>48</w:t>
      </w:r>
    </w:fldSimple>
    <w:r>
      <w:rPr>
        <w:color w:val="4F81BD"/>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F70" w:rsidRDefault="00E11F70" w:rsidP="00E57B08">
      <w:pPr>
        <w:spacing w:after="0" w:line="240" w:lineRule="auto"/>
      </w:pPr>
      <w:r>
        <w:separator/>
      </w:r>
    </w:p>
  </w:footnote>
  <w:footnote w:type="continuationSeparator" w:id="0">
    <w:p w:rsidR="00E11F70" w:rsidRDefault="00E11F70"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0C" w:rsidRPr="006B0EE4" w:rsidRDefault="0097240C">
    <w:pPr>
      <w:pStyle w:val="Yltunniste"/>
      <w:rPr>
        <w:rFonts w:cs="Calibri"/>
        <w:b/>
        <w:color w:val="4F81BD"/>
        <w:sz w:val="36"/>
        <w:lang w:val="fi-FI"/>
      </w:rPr>
    </w:pPr>
    <w:r>
      <w:rPr>
        <w:lang w:val="fi-FI"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6" o:spid="_x0000_s2049" type="#_x0000_t75" style="position:absolute;margin-left:382.95pt;margin-top:-10.25pt;width:120.75pt;height:60.75pt;z-index:1;visibility:visible">
          <v:imagedata r:id="rId1" o:title=""/>
          <w10:wrap type="square"/>
        </v:shape>
      </w:pict>
    </w:r>
    <w:r w:rsidRPr="006B0EE4">
      <w:rPr>
        <w:rFonts w:cs="Calibri"/>
        <w:b/>
        <w:color w:val="4F81BD"/>
        <w:sz w:val="36"/>
        <w:lang w:val="fi-FI"/>
      </w:rPr>
      <w:t xml:space="preserve">Opettajan ohjeet: </w:t>
    </w:r>
  </w:p>
  <w:p w:rsidR="0097240C" w:rsidRPr="006B0EE4" w:rsidRDefault="0097240C">
    <w:pPr>
      <w:pStyle w:val="Yltunniste"/>
      <w:rPr>
        <w:rFonts w:cs="Calibri"/>
        <w:b/>
        <w:color w:val="4F81BD"/>
        <w:sz w:val="28"/>
        <w:lang w:val="fi-FI"/>
      </w:rPr>
    </w:pPr>
    <w:r w:rsidRPr="006B0EE4">
      <w:rPr>
        <w:rFonts w:cs="Calibri"/>
        <w:b/>
        <w:color w:val="4F81BD"/>
        <w:sz w:val="36"/>
        <w:lang w:val="fi-FI"/>
      </w:rPr>
      <w:t>Kuormanvarmistus rautatiekuljetuksissa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pt;height:.7pt;visibility:visible" o:bullet="t">
        <v:imagedata r:id="rId1" o:title=""/>
      </v:shape>
    </w:pict>
  </w:numPicBullet>
  <w:abstractNum w:abstractNumId="0">
    <w:nsid w:val="FFFFFF7C"/>
    <w:multiLevelType w:val="singleLevel"/>
    <w:tmpl w:val="D75090A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3E86B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DFEC3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B0ED01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14E1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6C31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C028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A287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1E7E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4662ABC"/>
    <w:lvl w:ilvl="0">
      <w:start w:val="1"/>
      <w:numFmt w:val="bullet"/>
      <w:lvlText w:val=""/>
      <w:lvlJc w:val="left"/>
      <w:pPr>
        <w:tabs>
          <w:tab w:val="num" w:pos="360"/>
        </w:tabs>
        <w:ind w:left="360" w:hanging="360"/>
      </w:pPr>
      <w:rPr>
        <w:rFonts w:ascii="Symbol" w:hAnsi="Symbol" w:hint="default"/>
      </w:rPr>
    </w:lvl>
  </w:abstractNum>
  <w:abstractNum w:abstractNumId="10">
    <w:nsid w:val="001A0F59"/>
    <w:multiLevelType w:val="hybridMultilevel"/>
    <w:tmpl w:val="EF680916"/>
    <w:lvl w:ilvl="0" w:tplc="EDFC82FA">
      <w:start w:val="1"/>
      <w:numFmt w:val="bullet"/>
      <w:lvlText w:val="-"/>
      <w:lvlJc w:val="left"/>
      <w:pPr>
        <w:tabs>
          <w:tab w:val="num" w:pos="720"/>
        </w:tabs>
        <w:ind w:left="720" w:hanging="360"/>
      </w:pPr>
      <w:rPr>
        <w:rFonts w:ascii="Times New Roman" w:hAnsi="Times New Roman" w:hint="default"/>
      </w:rPr>
    </w:lvl>
    <w:lvl w:ilvl="1" w:tplc="138401CA" w:tentative="1">
      <w:start w:val="1"/>
      <w:numFmt w:val="bullet"/>
      <w:lvlText w:val="-"/>
      <w:lvlJc w:val="left"/>
      <w:pPr>
        <w:tabs>
          <w:tab w:val="num" w:pos="1440"/>
        </w:tabs>
        <w:ind w:left="1440" w:hanging="360"/>
      </w:pPr>
      <w:rPr>
        <w:rFonts w:ascii="Times New Roman" w:hAnsi="Times New Roman" w:hint="default"/>
      </w:rPr>
    </w:lvl>
    <w:lvl w:ilvl="2" w:tplc="2410C8FC" w:tentative="1">
      <w:start w:val="1"/>
      <w:numFmt w:val="bullet"/>
      <w:lvlText w:val="-"/>
      <w:lvlJc w:val="left"/>
      <w:pPr>
        <w:tabs>
          <w:tab w:val="num" w:pos="2160"/>
        </w:tabs>
        <w:ind w:left="2160" w:hanging="360"/>
      </w:pPr>
      <w:rPr>
        <w:rFonts w:ascii="Times New Roman" w:hAnsi="Times New Roman" w:hint="default"/>
      </w:rPr>
    </w:lvl>
    <w:lvl w:ilvl="3" w:tplc="164499C4" w:tentative="1">
      <w:start w:val="1"/>
      <w:numFmt w:val="bullet"/>
      <w:lvlText w:val="-"/>
      <w:lvlJc w:val="left"/>
      <w:pPr>
        <w:tabs>
          <w:tab w:val="num" w:pos="2880"/>
        </w:tabs>
        <w:ind w:left="2880" w:hanging="360"/>
      </w:pPr>
      <w:rPr>
        <w:rFonts w:ascii="Times New Roman" w:hAnsi="Times New Roman" w:hint="default"/>
      </w:rPr>
    </w:lvl>
    <w:lvl w:ilvl="4" w:tplc="8E2E217E" w:tentative="1">
      <w:start w:val="1"/>
      <w:numFmt w:val="bullet"/>
      <w:lvlText w:val="-"/>
      <w:lvlJc w:val="left"/>
      <w:pPr>
        <w:tabs>
          <w:tab w:val="num" w:pos="3600"/>
        </w:tabs>
        <w:ind w:left="3600" w:hanging="360"/>
      </w:pPr>
      <w:rPr>
        <w:rFonts w:ascii="Times New Roman" w:hAnsi="Times New Roman" w:hint="default"/>
      </w:rPr>
    </w:lvl>
    <w:lvl w:ilvl="5" w:tplc="4AE0E270" w:tentative="1">
      <w:start w:val="1"/>
      <w:numFmt w:val="bullet"/>
      <w:lvlText w:val="-"/>
      <w:lvlJc w:val="left"/>
      <w:pPr>
        <w:tabs>
          <w:tab w:val="num" w:pos="4320"/>
        </w:tabs>
        <w:ind w:left="4320" w:hanging="360"/>
      </w:pPr>
      <w:rPr>
        <w:rFonts w:ascii="Times New Roman" w:hAnsi="Times New Roman" w:hint="default"/>
      </w:rPr>
    </w:lvl>
    <w:lvl w:ilvl="6" w:tplc="9F2C02DA" w:tentative="1">
      <w:start w:val="1"/>
      <w:numFmt w:val="bullet"/>
      <w:lvlText w:val="-"/>
      <w:lvlJc w:val="left"/>
      <w:pPr>
        <w:tabs>
          <w:tab w:val="num" w:pos="5040"/>
        </w:tabs>
        <w:ind w:left="5040" w:hanging="360"/>
      </w:pPr>
      <w:rPr>
        <w:rFonts w:ascii="Times New Roman" w:hAnsi="Times New Roman" w:hint="default"/>
      </w:rPr>
    </w:lvl>
    <w:lvl w:ilvl="7" w:tplc="BE7667DC" w:tentative="1">
      <w:start w:val="1"/>
      <w:numFmt w:val="bullet"/>
      <w:lvlText w:val="-"/>
      <w:lvlJc w:val="left"/>
      <w:pPr>
        <w:tabs>
          <w:tab w:val="num" w:pos="5760"/>
        </w:tabs>
        <w:ind w:left="5760" w:hanging="360"/>
      </w:pPr>
      <w:rPr>
        <w:rFonts w:ascii="Times New Roman" w:hAnsi="Times New Roman" w:hint="default"/>
      </w:rPr>
    </w:lvl>
    <w:lvl w:ilvl="8" w:tplc="BD563B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05324DF"/>
    <w:multiLevelType w:val="hybridMultilevel"/>
    <w:tmpl w:val="88E42ED4"/>
    <w:lvl w:ilvl="0" w:tplc="981AA962">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B463808"/>
    <w:multiLevelType w:val="hybridMultilevel"/>
    <w:tmpl w:val="8FA8B5A2"/>
    <w:lvl w:ilvl="0" w:tplc="A636016C">
      <w:start w:val="1"/>
      <w:numFmt w:val="bullet"/>
      <w:lvlText w:val="-"/>
      <w:lvlJc w:val="left"/>
      <w:pPr>
        <w:tabs>
          <w:tab w:val="num" w:pos="720"/>
        </w:tabs>
        <w:ind w:left="720" w:hanging="360"/>
      </w:pPr>
      <w:rPr>
        <w:rFonts w:ascii="Times New Roman" w:hAnsi="Times New Roman" w:hint="default"/>
      </w:rPr>
    </w:lvl>
    <w:lvl w:ilvl="1" w:tplc="F58824D4" w:tentative="1">
      <w:start w:val="1"/>
      <w:numFmt w:val="bullet"/>
      <w:lvlText w:val="-"/>
      <w:lvlJc w:val="left"/>
      <w:pPr>
        <w:tabs>
          <w:tab w:val="num" w:pos="1440"/>
        </w:tabs>
        <w:ind w:left="1440" w:hanging="360"/>
      </w:pPr>
      <w:rPr>
        <w:rFonts w:ascii="Times New Roman" w:hAnsi="Times New Roman" w:hint="default"/>
      </w:rPr>
    </w:lvl>
    <w:lvl w:ilvl="2" w:tplc="362A3694">
      <w:start w:val="864"/>
      <w:numFmt w:val="bullet"/>
      <w:lvlText w:val="-"/>
      <w:lvlJc w:val="left"/>
      <w:pPr>
        <w:tabs>
          <w:tab w:val="num" w:pos="2160"/>
        </w:tabs>
        <w:ind w:left="2160" w:hanging="360"/>
      </w:pPr>
      <w:rPr>
        <w:rFonts w:ascii="Times New Roman" w:hAnsi="Times New Roman" w:hint="default"/>
      </w:rPr>
    </w:lvl>
    <w:lvl w:ilvl="3" w:tplc="2D488786" w:tentative="1">
      <w:start w:val="1"/>
      <w:numFmt w:val="bullet"/>
      <w:lvlText w:val="-"/>
      <w:lvlJc w:val="left"/>
      <w:pPr>
        <w:tabs>
          <w:tab w:val="num" w:pos="2880"/>
        </w:tabs>
        <w:ind w:left="2880" w:hanging="360"/>
      </w:pPr>
      <w:rPr>
        <w:rFonts w:ascii="Times New Roman" w:hAnsi="Times New Roman" w:hint="default"/>
      </w:rPr>
    </w:lvl>
    <w:lvl w:ilvl="4" w:tplc="9FE46ED6" w:tentative="1">
      <w:start w:val="1"/>
      <w:numFmt w:val="bullet"/>
      <w:lvlText w:val="-"/>
      <w:lvlJc w:val="left"/>
      <w:pPr>
        <w:tabs>
          <w:tab w:val="num" w:pos="3600"/>
        </w:tabs>
        <w:ind w:left="3600" w:hanging="360"/>
      </w:pPr>
      <w:rPr>
        <w:rFonts w:ascii="Times New Roman" w:hAnsi="Times New Roman" w:hint="default"/>
      </w:rPr>
    </w:lvl>
    <w:lvl w:ilvl="5" w:tplc="6EA64988" w:tentative="1">
      <w:start w:val="1"/>
      <w:numFmt w:val="bullet"/>
      <w:lvlText w:val="-"/>
      <w:lvlJc w:val="left"/>
      <w:pPr>
        <w:tabs>
          <w:tab w:val="num" w:pos="4320"/>
        </w:tabs>
        <w:ind w:left="4320" w:hanging="360"/>
      </w:pPr>
      <w:rPr>
        <w:rFonts w:ascii="Times New Roman" w:hAnsi="Times New Roman" w:hint="default"/>
      </w:rPr>
    </w:lvl>
    <w:lvl w:ilvl="6" w:tplc="782E11CE" w:tentative="1">
      <w:start w:val="1"/>
      <w:numFmt w:val="bullet"/>
      <w:lvlText w:val="-"/>
      <w:lvlJc w:val="left"/>
      <w:pPr>
        <w:tabs>
          <w:tab w:val="num" w:pos="5040"/>
        </w:tabs>
        <w:ind w:left="5040" w:hanging="360"/>
      </w:pPr>
      <w:rPr>
        <w:rFonts w:ascii="Times New Roman" w:hAnsi="Times New Roman" w:hint="default"/>
      </w:rPr>
    </w:lvl>
    <w:lvl w:ilvl="7" w:tplc="7390CA84" w:tentative="1">
      <w:start w:val="1"/>
      <w:numFmt w:val="bullet"/>
      <w:lvlText w:val="-"/>
      <w:lvlJc w:val="left"/>
      <w:pPr>
        <w:tabs>
          <w:tab w:val="num" w:pos="5760"/>
        </w:tabs>
        <w:ind w:left="5760" w:hanging="360"/>
      </w:pPr>
      <w:rPr>
        <w:rFonts w:ascii="Times New Roman" w:hAnsi="Times New Roman" w:hint="default"/>
      </w:rPr>
    </w:lvl>
    <w:lvl w:ilvl="8" w:tplc="D76CCD4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14C91DB6"/>
    <w:multiLevelType w:val="hybridMultilevel"/>
    <w:tmpl w:val="FC803F06"/>
    <w:lvl w:ilvl="0" w:tplc="E75665FA">
      <w:start w:val="20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17B94B66"/>
    <w:multiLevelType w:val="hybridMultilevel"/>
    <w:tmpl w:val="96584CC8"/>
    <w:lvl w:ilvl="0" w:tplc="EF10EDF0">
      <w:start w:val="1"/>
      <w:numFmt w:val="bullet"/>
      <w:lvlText w:val="•"/>
      <w:lvlJc w:val="left"/>
      <w:pPr>
        <w:tabs>
          <w:tab w:val="num" w:pos="720"/>
        </w:tabs>
        <w:ind w:left="720" w:hanging="360"/>
      </w:pPr>
      <w:rPr>
        <w:rFonts w:ascii="Times New Roman" w:hAnsi="Times New Roman" w:hint="default"/>
      </w:rPr>
    </w:lvl>
    <w:lvl w:ilvl="1" w:tplc="BD96ADB2" w:tentative="1">
      <w:start w:val="1"/>
      <w:numFmt w:val="bullet"/>
      <w:lvlText w:val="•"/>
      <w:lvlJc w:val="left"/>
      <w:pPr>
        <w:tabs>
          <w:tab w:val="num" w:pos="1440"/>
        </w:tabs>
        <w:ind w:left="1440" w:hanging="360"/>
      </w:pPr>
      <w:rPr>
        <w:rFonts w:ascii="Times New Roman" w:hAnsi="Times New Roman" w:hint="default"/>
      </w:rPr>
    </w:lvl>
    <w:lvl w:ilvl="2" w:tplc="0A3A9CFA">
      <w:start w:val="1"/>
      <w:numFmt w:val="bullet"/>
      <w:lvlText w:val="•"/>
      <w:lvlJc w:val="left"/>
      <w:pPr>
        <w:tabs>
          <w:tab w:val="num" w:pos="2160"/>
        </w:tabs>
        <w:ind w:left="2160" w:hanging="360"/>
      </w:pPr>
      <w:rPr>
        <w:rFonts w:ascii="Times New Roman" w:hAnsi="Times New Roman" w:hint="default"/>
      </w:rPr>
    </w:lvl>
    <w:lvl w:ilvl="3" w:tplc="C21E966E" w:tentative="1">
      <w:start w:val="1"/>
      <w:numFmt w:val="bullet"/>
      <w:lvlText w:val="•"/>
      <w:lvlJc w:val="left"/>
      <w:pPr>
        <w:tabs>
          <w:tab w:val="num" w:pos="2880"/>
        </w:tabs>
        <w:ind w:left="2880" w:hanging="360"/>
      </w:pPr>
      <w:rPr>
        <w:rFonts w:ascii="Times New Roman" w:hAnsi="Times New Roman" w:hint="default"/>
      </w:rPr>
    </w:lvl>
    <w:lvl w:ilvl="4" w:tplc="73E46BD2" w:tentative="1">
      <w:start w:val="1"/>
      <w:numFmt w:val="bullet"/>
      <w:lvlText w:val="•"/>
      <w:lvlJc w:val="left"/>
      <w:pPr>
        <w:tabs>
          <w:tab w:val="num" w:pos="3600"/>
        </w:tabs>
        <w:ind w:left="3600" w:hanging="360"/>
      </w:pPr>
      <w:rPr>
        <w:rFonts w:ascii="Times New Roman" w:hAnsi="Times New Roman" w:hint="default"/>
      </w:rPr>
    </w:lvl>
    <w:lvl w:ilvl="5" w:tplc="D012D5BA" w:tentative="1">
      <w:start w:val="1"/>
      <w:numFmt w:val="bullet"/>
      <w:lvlText w:val="•"/>
      <w:lvlJc w:val="left"/>
      <w:pPr>
        <w:tabs>
          <w:tab w:val="num" w:pos="4320"/>
        </w:tabs>
        <w:ind w:left="4320" w:hanging="360"/>
      </w:pPr>
      <w:rPr>
        <w:rFonts w:ascii="Times New Roman" w:hAnsi="Times New Roman" w:hint="default"/>
      </w:rPr>
    </w:lvl>
    <w:lvl w:ilvl="6" w:tplc="FEBE4708" w:tentative="1">
      <w:start w:val="1"/>
      <w:numFmt w:val="bullet"/>
      <w:lvlText w:val="•"/>
      <w:lvlJc w:val="left"/>
      <w:pPr>
        <w:tabs>
          <w:tab w:val="num" w:pos="5040"/>
        </w:tabs>
        <w:ind w:left="5040" w:hanging="360"/>
      </w:pPr>
      <w:rPr>
        <w:rFonts w:ascii="Times New Roman" w:hAnsi="Times New Roman" w:hint="default"/>
      </w:rPr>
    </w:lvl>
    <w:lvl w:ilvl="7" w:tplc="59349E36" w:tentative="1">
      <w:start w:val="1"/>
      <w:numFmt w:val="bullet"/>
      <w:lvlText w:val="•"/>
      <w:lvlJc w:val="left"/>
      <w:pPr>
        <w:tabs>
          <w:tab w:val="num" w:pos="5760"/>
        </w:tabs>
        <w:ind w:left="5760" w:hanging="360"/>
      </w:pPr>
      <w:rPr>
        <w:rFonts w:ascii="Times New Roman" w:hAnsi="Times New Roman" w:hint="default"/>
      </w:rPr>
    </w:lvl>
    <w:lvl w:ilvl="8" w:tplc="28ACAB6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9767ADD"/>
    <w:multiLevelType w:val="hybridMultilevel"/>
    <w:tmpl w:val="C57017A6"/>
    <w:lvl w:ilvl="0" w:tplc="E75665FA">
      <w:start w:val="20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1F412BBF"/>
    <w:multiLevelType w:val="hybridMultilevel"/>
    <w:tmpl w:val="0382ED34"/>
    <w:lvl w:ilvl="0" w:tplc="41884AEE">
      <w:start w:val="1"/>
      <w:numFmt w:val="bullet"/>
      <w:lvlText w:val="-"/>
      <w:lvlJc w:val="left"/>
      <w:pPr>
        <w:tabs>
          <w:tab w:val="num" w:pos="720"/>
        </w:tabs>
        <w:ind w:left="720" w:hanging="360"/>
      </w:pPr>
      <w:rPr>
        <w:rFonts w:ascii="Times New Roman" w:hAnsi="Times New Roman" w:hint="default"/>
      </w:rPr>
    </w:lvl>
    <w:lvl w:ilvl="1" w:tplc="F6440F14" w:tentative="1">
      <w:start w:val="1"/>
      <w:numFmt w:val="bullet"/>
      <w:lvlText w:val="-"/>
      <w:lvlJc w:val="left"/>
      <w:pPr>
        <w:tabs>
          <w:tab w:val="num" w:pos="1440"/>
        </w:tabs>
        <w:ind w:left="1440" w:hanging="360"/>
      </w:pPr>
      <w:rPr>
        <w:rFonts w:ascii="Times New Roman" w:hAnsi="Times New Roman" w:hint="default"/>
      </w:rPr>
    </w:lvl>
    <w:lvl w:ilvl="2" w:tplc="D2F0E9CC" w:tentative="1">
      <w:start w:val="1"/>
      <w:numFmt w:val="bullet"/>
      <w:lvlText w:val="-"/>
      <w:lvlJc w:val="left"/>
      <w:pPr>
        <w:tabs>
          <w:tab w:val="num" w:pos="2160"/>
        </w:tabs>
        <w:ind w:left="2160" w:hanging="360"/>
      </w:pPr>
      <w:rPr>
        <w:rFonts w:ascii="Times New Roman" w:hAnsi="Times New Roman" w:hint="default"/>
      </w:rPr>
    </w:lvl>
    <w:lvl w:ilvl="3" w:tplc="C0B45E70" w:tentative="1">
      <w:start w:val="1"/>
      <w:numFmt w:val="bullet"/>
      <w:lvlText w:val="-"/>
      <w:lvlJc w:val="left"/>
      <w:pPr>
        <w:tabs>
          <w:tab w:val="num" w:pos="2880"/>
        </w:tabs>
        <w:ind w:left="2880" w:hanging="360"/>
      </w:pPr>
      <w:rPr>
        <w:rFonts w:ascii="Times New Roman" w:hAnsi="Times New Roman" w:hint="default"/>
      </w:rPr>
    </w:lvl>
    <w:lvl w:ilvl="4" w:tplc="7D6C1BC8" w:tentative="1">
      <w:start w:val="1"/>
      <w:numFmt w:val="bullet"/>
      <w:lvlText w:val="-"/>
      <w:lvlJc w:val="left"/>
      <w:pPr>
        <w:tabs>
          <w:tab w:val="num" w:pos="3600"/>
        </w:tabs>
        <w:ind w:left="3600" w:hanging="360"/>
      </w:pPr>
      <w:rPr>
        <w:rFonts w:ascii="Times New Roman" w:hAnsi="Times New Roman" w:hint="default"/>
      </w:rPr>
    </w:lvl>
    <w:lvl w:ilvl="5" w:tplc="16FC0B1E" w:tentative="1">
      <w:start w:val="1"/>
      <w:numFmt w:val="bullet"/>
      <w:lvlText w:val="-"/>
      <w:lvlJc w:val="left"/>
      <w:pPr>
        <w:tabs>
          <w:tab w:val="num" w:pos="4320"/>
        </w:tabs>
        <w:ind w:left="4320" w:hanging="360"/>
      </w:pPr>
      <w:rPr>
        <w:rFonts w:ascii="Times New Roman" w:hAnsi="Times New Roman" w:hint="default"/>
      </w:rPr>
    </w:lvl>
    <w:lvl w:ilvl="6" w:tplc="DF08C92C" w:tentative="1">
      <w:start w:val="1"/>
      <w:numFmt w:val="bullet"/>
      <w:lvlText w:val="-"/>
      <w:lvlJc w:val="left"/>
      <w:pPr>
        <w:tabs>
          <w:tab w:val="num" w:pos="5040"/>
        </w:tabs>
        <w:ind w:left="5040" w:hanging="360"/>
      </w:pPr>
      <w:rPr>
        <w:rFonts w:ascii="Times New Roman" w:hAnsi="Times New Roman" w:hint="default"/>
      </w:rPr>
    </w:lvl>
    <w:lvl w:ilvl="7" w:tplc="283AA526" w:tentative="1">
      <w:start w:val="1"/>
      <w:numFmt w:val="bullet"/>
      <w:lvlText w:val="-"/>
      <w:lvlJc w:val="left"/>
      <w:pPr>
        <w:tabs>
          <w:tab w:val="num" w:pos="5760"/>
        </w:tabs>
        <w:ind w:left="5760" w:hanging="360"/>
      </w:pPr>
      <w:rPr>
        <w:rFonts w:ascii="Times New Roman" w:hAnsi="Times New Roman" w:hint="default"/>
      </w:rPr>
    </w:lvl>
    <w:lvl w:ilvl="8" w:tplc="4C1AF0A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35D5C05"/>
    <w:multiLevelType w:val="hybridMultilevel"/>
    <w:tmpl w:val="CF72E152"/>
    <w:lvl w:ilvl="0" w:tplc="9688704C">
      <w:start w:val="1"/>
      <w:numFmt w:val="bullet"/>
      <w:lvlText w:val="-"/>
      <w:lvlJc w:val="left"/>
      <w:pPr>
        <w:tabs>
          <w:tab w:val="num" w:pos="720"/>
        </w:tabs>
        <w:ind w:left="720" w:hanging="360"/>
      </w:pPr>
      <w:rPr>
        <w:rFonts w:ascii="Times New Roman" w:hAnsi="Times New Roman" w:hint="default"/>
      </w:rPr>
    </w:lvl>
    <w:lvl w:ilvl="1" w:tplc="B3347716" w:tentative="1">
      <w:start w:val="1"/>
      <w:numFmt w:val="bullet"/>
      <w:lvlText w:val="-"/>
      <w:lvlJc w:val="left"/>
      <w:pPr>
        <w:tabs>
          <w:tab w:val="num" w:pos="1440"/>
        </w:tabs>
        <w:ind w:left="1440" w:hanging="360"/>
      </w:pPr>
      <w:rPr>
        <w:rFonts w:ascii="Times New Roman" w:hAnsi="Times New Roman" w:hint="default"/>
      </w:rPr>
    </w:lvl>
    <w:lvl w:ilvl="2" w:tplc="ECF40000" w:tentative="1">
      <w:start w:val="1"/>
      <w:numFmt w:val="bullet"/>
      <w:lvlText w:val="-"/>
      <w:lvlJc w:val="left"/>
      <w:pPr>
        <w:tabs>
          <w:tab w:val="num" w:pos="2160"/>
        </w:tabs>
        <w:ind w:left="2160" w:hanging="360"/>
      </w:pPr>
      <w:rPr>
        <w:rFonts w:ascii="Times New Roman" w:hAnsi="Times New Roman" w:hint="default"/>
      </w:rPr>
    </w:lvl>
    <w:lvl w:ilvl="3" w:tplc="6D8C155E" w:tentative="1">
      <w:start w:val="1"/>
      <w:numFmt w:val="bullet"/>
      <w:lvlText w:val="-"/>
      <w:lvlJc w:val="left"/>
      <w:pPr>
        <w:tabs>
          <w:tab w:val="num" w:pos="2880"/>
        </w:tabs>
        <w:ind w:left="2880" w:hanging="360"/>
      </w:pPr>
      <w:rPr>
        <w:rFonts w:ascii="Times New Roman" w:hAnsi="Times New Roman" w:hint="default"/>
      </w:rPr>
    </w:lvl>
    <w:lvl w:ilvl="4" w:tplc="15BC55CE" w:tentative="1">
      <w:start w:val="1"/>
      <w:numFmt w:val="bullet"/>
      <w:lvlText w:val="-"/>
      <w:lvlJc w:val="left"/>
      <w:pPr>
        <w:tabs>
          <w:tab w:val="num" w:pos="3600"/>
        </w:tabs>
        <w:ind w:left="3600" w:hanging="360"/>
      </w:pPr>
      <w:rPr>
        <w:rFonts w:ascii="Times New Roman" w:hAnsi="Times New Roman" w:hint="default"/>
      </w:rPr>
    </w:lvl>
    <w:lvl w:ilvl="5" w:tplc="14BA7FC4" w:tentative="1">
      <w:start w:val="1"/>
      <w:numFmt w:val="bullet"/>
      <w:lvlText w:val="-"/>
      <w:lvlJc w:val="left"/>
      <w:pPr>
        <w:tabs>
          <w:tab w:val="num" w:pos="4320"/>
        </w:tabs>
        <w:ind w:left="4320" w:hanging="360"/>
      </w:pPr>
      <w:rPr>
        <w:rFonts w:ascii="Times New Roman" w:hAnsi="Times New Roman" w:hint="default"/>
      </w:rPr>
    </w:lvl>
    <w:lvl w:ilvl="6" w:tplc="0D54C882" w:tentative="1">
      <w:start w:val="1"/>
      <w:numFmt w:val="bullet"/>
      <w:lvlText w:val="-"/>
      <w:lvlJc w:val="left"/>
      <w:pPr>
        <w:tabs>
          <w:tab w:val="num" w:pos="5040"/>
        </w:tabs>
        <w:ind w:left="5040" w:hanging="360"/>
      </w:pPr>
      <w:rPr>
        <w:rFonts w:ascii="Times New Roman" w:hAnsi="Times New Roman" w:hint="default"/>
      </w:rPr>
    </w:lvl>
    <w:lvl w:ilvl="7" w:tplc="C0F87B10" w:tentative="1">
      <w:start w:val="1"/>
      <w:numFmt w:val="bullet"/>
      <w:lvlText w:val="-"/>
      <w:lvlJc w:val="left"/>
      <w:pPr>
        <w:tabs>
          <w:tab w:val="num" w:pos="5760"/>
        </w:tabs>
        <w:ind w:left="5760" w:hanging="360"/>
      </w:pPr>
      <w:rPr>
        <w:rFonts w:ascii="Times New Roman" w:hAnsi="Times New Roman" w:hint="default"/>
      </w:rPr>
    </w:lvl>
    <w:lvl w:ilvl="8" w:tplc="7268997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6DD29F9"/>
    <w:multiLevelType w:val="hybridMultilevel"/>
    <w:tmpl w:val="01A8C312"/>
    <w:lvl w:ilvl="0" w:tplc="3B209F94">
      <w:start w:val="1"/>
      <w:numFmt w:val="bullet"/>
      <w:lvlText w:val="-"/>
      <w:lvlJc w:val="left"/>
      <w:pPr>
        <w:tabs>
          <w:tab w:val="num" w:pos="720"/>
        </w:tabs>
        <w:ind w:left="720" w:hanging="360"/>
      </w:pPr>
      <w:rPr>
        <w:rFonts w:ascii="Times New Roman" w:hAnsi="Times New Roman" w:hint="default"/>
      </w:rPr>
    </w:lvl>
    <w:lvl w:ilvl="1" w:tplc="6BA873BA" w:tentative="1">
      <w:start w:val="1"/>
      <w:numFmt w:val="bullet"/>
      <w:lvlText w:val="-"/>
      <w:lvlJc w:val="left"/>
      <w:pPr>
        <w:tabs>
          <w:tab w:val="num" w:pos="1440"/>
        </w:tabs>
        <w:ind w:left="1440" w:hanging="360"/>
      </w:pPr>
      <w:rPr>
        <w:rFonts w:ascii="Times New Roman" w:hAnsi="Times New Roman" w:hint="default"/>
      </w:rPr>
    </w:lvl>
    <w:lvl w:ilvl="2" w:tplc="0B5AB720" w:tentative="1">
      <w:start w:val="1"/>
      <w:numFmt w:val="bullet"/>
      <w:lvlText w:val="-"/>
      <w:lvlJc w:val="left"/>
      <w:pPr>
        <w:tabs>
          <w:tab w:val="num" w:pos="2160"/>
        </w:tabs>
        <w:ind w:left="2160" w:hanging="360"/>
      </w:pPr>
      <w:rPr>
        <w:rFonts w:ascii="Times New Roman" w:hAnsi="Times New Roman" w:hint="default"/>
      </w:rPr>
    </w:lvl>
    <w:lvl w:ilvl="3" w:tplc="C360AB06" w:tentative="1">
      <w:start w:val="1"/>
      <w:numFmt w:val="bullet"/>
      <w:lvlText w:val="-"/>
      <w:lvlJc w:val="left"/>
      <w:pPr>
        <w:tabs>
          <w:tab w:val="num" w:pos="2880"/>
        </w:tabs>
        <w:ind w:left="2880" w:hanging="360"/>
      </w:pPr>
      <w:rPr>
        <w:rFonts w:ascii="Times New Roman" w:hAnsi="Times New Roman" w:hint="default"/>
      </w:rPr>
    </w:lvl>
    <w:lvl w:ilvl="4" w:tplc="90581618" w:tentative="1">
      <w:start w:val="1"/>
      <w:numFmt w:val="bullet"/>
      <w:lvlText w:val="-"/>
      <w:lvlJc w:val="left"/>
      <w:pPr>
        <w:tabs>
          <w:tab w:val="num" w:pos="3600"/>
        </w:tabs>
        <w:ind w:left="3600" w:hanging="360"/>
      </w:pPr>
      <w:rPr>
        <w:rFonts w:ascii="Times New Roman" w:hAnsi="Times New Roman" w:hint="default"/>
      </w:rPr>
    </w:lvl>
    <w:lvl w:ilvl="5" w:tplc="F836F00C" w:tentative="1">
      <w:start w:val="1"/>
      <w:numFmt w:val="bullet"/>
      <w:lvlText w:val="-"/>
      <w:lvlJc w:val="left"/>
      <w:pPr>
        <w:tabs>
          <w:tab w:val="num" w:pos="4320"/>
        </w:tabs>
        <w:ind w:left="4320" w:hanging="360"/>
      </w:pPr>
      <w:rPr>
        <w:rFonts w:ascii="Times New Roman" w:hAnsi="Times New Roman" w:hint="default"/>
      </w:rPr>
    </w:lvl>
    <w:lvl w:ilvl="6" w:tplc="BE508F08" w:tentative="1">
      <w:start w:val="1"/>
      <w:numFmt w:val="bullet"/>
      <w:lvlText w:val="-"/>
      <w:lvlJc w:val="left"/>
      <w:pPr>
        <w:tabs>
          <w:tab w:val="num" w:pos="5040"/>
        </w:tabs>
        <w:ind w:left="5040" w:hanging="360"/>
      </w:pPr>
      <w:rPr>
        <w:rFonts w:ascii="Times New Roman" w:hAnsi="Times New Roman" w:hint="default"/>
      </w:rPr>
    </w:lvl>
    <w:lvl w:ilvl="7" w:tplc="8D0EB5D4" w:tentative="1">
      <w:start w:val="1"/>
      <w:numFmt w:val="bullet"/>
      <w:lvlText w:val="-"/>
      <w:lvlJc w:val="left"/>
      <w:pPr>
        <w:tabs>
          <w:tab w:val="num" w:pos="5760"/>
        </w:tabs>
        <w:ind w:left="5760" w:hanging="360"/>
      </w:pPr>
      <w:rPr>
        <w:rFonts w:ascii="Times New Roman" w:hAnsi="Times New Roman" w:hint="default"/>
      </w:rPr>
    </w:lvl>
    <w:lvl w:ilvl="8" w:tplc="0220BD8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25">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26">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27">
    <w:nsid w:val="39761DC4"/>
    <w:multiLevelType w:val="hybridMultilevel"/>
    <w:tmpl w:val="299E0CA0"/>
    <w:lvl w:ilvl="0" w:tplc="41884AEE">
      <w:start w:val="1"/>
      <w:numFmt w:val="bullet"/>
      <w:lvlText w:val="-"/>
      <w:lvlJc w:val="left"/>
      <w:pPr>
        <w:tabs>
          <w:tab w:val="num" w:pos="765"/>
        </w:tabs>
        <w:ind w:left="765" w:hanging="360"/>
      </w:pPr>
      <w:rPr>
        <w:rFonts w:ascii="Times New Roman" w:hAnsi="Times New Roman"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28">
    <w:nsid w:val="44B80DF4"/>
    <w:multiLevelType w:val="multilevel"/>
    <w:tmpl w:val="1B5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0452891"/>
    <w:multiLevelType w:val="hybridMultilevel"/>
    <w:tmpl w:val="FF7A76A0"/>
    <w:lvl w:ilvl="0" w:tplc="61126298">
      <w:start w:val="1"/>
      <w:numFmt w:val="bullet"/>
      <w:lvlText w:val="•"/>
      <w:lvlJc w:val="left"/>
      <w:pPr>
        <w:tabs>
          <w:tab w:val="num" w:pos="720"/>
        </w:tabs>
        <w:ind w:left="720" w:hanging="360"/>
      </w:pPr>
      <w:rPr>
        <w:rFonts w:ascii="Times New Roman" w:hAnsi="Times New Roman" w:hint="default"/>
      </w:rPr>
    </w:lvl>
    <w:lvl w:ilvl="1" w:tplc="E6E460A6" w:tentative="1">
      <w:start w:val="1"/>
      <w:numFmt w:val="bullet"/>
      <w:lvlText w:val="•"/>
      <w:lvlJc w:val="left"/>
      <w:pPr>
        <w:tabs>
          <w:tab w:val="num" w:pos="1440"/>
        </w:tabs>
        <w:ind w:left="1440" w:hanging="360"/>
      </w:pPr>
      <w:rPr>
        <w:rFonts w:ascii="Times New Roman" w:hAnsi="Times New Roman" w:hint="default"/>
      </w:rPr>
    </w:lvl>
    <w:lvl w:ilvl="2" w:tplc="333250F0">
      <w:start w:val="1"/>
      <w:numFmt w:val="bullet"/>
      <w:lvlText w:val="•"/>
      <w:lvlJc w:val="left"/>
      <w:pPr>
        <w:tabs>
          <w:tab w:val="num" w:pos="2160"/>
        </w:tabs>
        <w:ind w:left="2160" w:hanging="360"/>
      </w:pPr>
      <w:rPr>
        <w:rFonts w:ascii="Times New Roman" w:hAnsi="Times New Roman" w:hint="default"/>
      </w:rPr>
    </w:lvl>
    <w:lvl w:ilvl="3" w:tplc="82C64370" w:tentative="1">
      <w:start w:val="1"/>
      <w:numFmt w:val="bullet"/>
      <w:lvlText w:val="•"/>
      <w:lvlJc w:val="left"/>
      <w:pPr>
        <w:tabs>
          <w:tab w:val="num" w:pos="2880"/>
        </w:tabs>
        <w:ind w:left="2880" w:hanging="360"/>
      </w:pPr>
      <w:rPr>
        <w:rFonts w:ascii="Times New Roman" w:hAnsi="Times New Roman" w:hint="default"/>
      </w:rPr>
    </w:lvl>
    <w:lvl w:ilvl="4" w:tplc="B3B0D322" w:tentative="1">
      <w:start w:val="1"/>
      <w:numFmt w:val="bullet"/>
      <w:lvlText w:val="•"/>
      <w:lvlJc w:val="left"/>
      <w:pPr>
        <w:tabs>
          <w:tab w:val="num" w:pos="3600"/>
        </w:tabs>
        <w:ind w:left="3600" w:hanging="360"/>
      </w:pPr>
      <w:rPr>
        <w:rFonts w:ascii="Times New Roman" w:hAnsi="Times New Roman" w:hint="default"/>
      </w:rPr>
    </w:lvl>
    <w:lvl w:ilvl="5" w:tplc="3B20C754" w:tentative="1">
      <w:start w:val="1"/>
      <w:numFmt w:val="bullet"/>
      <w:lvlText w:val="•"/>
      <w:lvlJc w:val="left"/>
      <w:pPr>
        <w:tabs>
          <w:tab w:val="num" w:pos="4320"/>
        </w:tabs>
        <w:ind w:left="4320" w:hanging="360"/>
      </w:pPr>
      <w:rPr>
        <w:rFonts w:ascii="Times New Roman" w:hAnsi="Times New Roman" w:hint="default"/>
      </w:rPr>
    </w:lvl>
    <w:lvl w:ilvl="6" w:tplc="769E302C" w:tentative="1">
      <w:start w:val="1"/>
      <w:numFmt w:val="bullet"/>
      <w:lvlText w:val="•"/>
      <w:lvlJc w:val="left"/>
      <w:pPr>
        <w:tabs>
          <w:tab w:val="num" w:pos="5040"/>
        </w:tabs>
        <w:ind w:left="5040" w:hanging="360"/>
      </w:pPr>
      <w:rPr>
        <w:rFonts w:ascii="Times New Roman" w:hAnsi="Times New Roman" w:hint="default"/>
      </w:rPr>
    </w:lvl>
    <w:lvl w:ilvl="7" w:tplc="792AD31E" w:tentative="1">
      <w:start w:val="1"/>
      <w:numFmt w:val="bullet"/>
      <w:lvlText w:val="•"/>
      <w:lvlJc w:val="left"/>
      <w:pPr>
        <w:tabs>
          <w:tab w:val="num" w:pos="5760"/>
        </w:tabs>
        <w:ind w:left="5760" w:hanging="360"/>
      </w:pPr>
      <w:rPr>
        <w:rFonts w:ascii="Times New Roman" w:hAnsi="Times New Roman" w:hint="default"/>
      </w:rPr>
    </w:lvl>
    <w:lvl w:ilvl="8" w:tplc="AC84D4E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9C5F78"/>
    <w:multiLevelType w:val="hybridMultilevel"/>
    <w:tmpl w:val="AB80FF8E"/>
    <w:lvl w:ilvl="0" w:tplc="41884AEE">
      <w:start w:val="1"/>
      <w:numFmt w:val="bullet"/>
      <w:lvlText w:val="-"/>
      <w:lvlJc w:val="left"/>
      <w:pPr>
        <w:tabs>
          <w:tab w:val="num" w:pos="720"/>
        </w:tabs>
        <w:ind w:left="720" w:hanging="360"/>
      </w:pPr>
      <w:rPr>
        <w:rFonts w:ascii="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34">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37">
    <w:nsid w:val="6F0A2E62"/>
    <w:multiLevelType w:val="hybridMultilevel"/>
    <w:tmpl w:val="F13AD7D6"/>
    <w:lvl w:ilvl="0" w:tplc="41884AEE">
      <w:start w:val="1"/>
      <w:numFmt w:val="bullet"/>
      <w:lvlText w:val="-"/>
      <w:lvlJc w:val="left"/>
      <w:pPr>
        <w:tabs>
          <w:tab w:val="num" w:pos="720"/>
        </w:tabs>
        <w:ind w:left="720" w:hanging="360"/>
      </w:pPr>
      <w:rPr>
        <w:rFonts w:ascii="Times New Roman" w:hAnsi="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70605237"/>
    <w:multiLevelType w:val="hybridMultilevel"/>
    <w:tmpl w:val="9DAC3720"/>
    <w:lvl w:ilvl="0" w:tplc="57C8FBDC">
      <w:start w:val="1"/>
      <w:numFmt w:val="bullet"/>
      <w:lvlText w:val="-"/>
      <w:lvlJc w:val="left"/>
      <w:pPr>
        <w:tabs>
          <w:tab w:val="num" w:pos="720"/>
        </w:tabs>
        <w:ind w:left="720" w:hanging="360"/>
      </w:pPr>
      <w:rPr>
        <w:rFonts w:ascii="Times New Roman" w:hAnsi="Times New Roman" w:hint="default"/>
      </w:rPr>
    </w:lvl>
    <w:lvl w:ilvl="1" w:tplc="E410C786" w:tentative="1">
      <w:start w:val="1"/>
      <w:numFmt w:val="bullet"/>
      <w:lvlText w:val="-"/>
      <w:lvlJc w:val="left"/>
      <w:pPr>
        <w:tabs>
          <w:tab w:val="num" w:pos="1440"/>
        </w:tabs>
        <w:ind w:left="1440" w:hanging="360"/>
      </w:pPr>
      <w:rPr>
        <w:rFonts w:ascii="Times New Roman" w:hAnsi="Times New Roman" w:hint="default"/>
      </w:rPr>
    </w:lvl>
    <w:lvl w:ilvl="2" w:tplc="FA866C36" w:tentative="1">
      <w:start w:val="1"/>
      <w:numFmt w:val="bullet"/>
      <w:lvlText w:val="-"/>
      <w:lvlJc w:val="left"/>
      <w:pPr>
        <w:tabs>
          <w:tab w:val="num" w:pos="2160"/>
        </w:tabs>
        <w:ind w:left="2160" w:hanging="360"/>
      </w:pPr>
      <w:rPr>
        <w:rFonts w:ascii="Times New Roman" w:hAnsi="Times New Roman" w:hint="default"/>
      </w:rPr>
    </w:lvl>
    <w:lvl w:ilvl="3" w:tplc="B900DCAA" w:tentative="1">
      <w:start w:val="1"/>
      <w:numFmt w:val="bullet"/>
      <w:lvlText w:val="-"/>
      <w:lvlJc w:val="left"/>
      <w:pPr>
        <w:tabs>
          <w:tab w:val="num" w:pos="2880"/>
        </w:tabs>
        <w:ind w:left="2880" w:hanging="360"/>
      </w:pPr>
      <w:rPr>
        <w:rFonts w:ascii="Times New Roman" w:hAnsi="Times New Roman" w:hint="default"/>
      </w:rPr>
    </w:lvl>
    <w:lvl w:ilvl="4" w:tplc="023C3068" w:tentative="1">
      <w:start w:val="1"/>
      <w:numFmt w:val="bullet"/>
      <w:lvlText w:val="-"/>
      <w:lvlJc w:val="left"/>
      <w:pPr>
        <w:tabs>
          <w:tab w:val="num" w:pos="3600"/>
        </w:tabs>
        <w:ind w:left="3600" w:hanging="360"/>
      </w:pPr>
      <w:rPr>
        <w:rFonts w:ascii="Times New Roman" w:hAnsi="Times New Roman" w:hint="default"/>
      </w:rPr>
    </w:lvl>
    <w:lvl w:ilvl="5" w:tplc="5C70A2F8" w:tentative="1">
      <w:start w:val="1"/>
      <w:numFmt w:val="bullet"/>
      <w:lvlText w:val="-"/>
      <w:lvlJc w:val="left"/>
      <w:pPr>
        <w:tabs>
          <w:tab w:val="num" w:pos="4320"/>
        </w:tabs>
        <w:ind w:left="4320" w:hanging="360"/>
      </w:pPr>
      <w:rPr>
        <w:rFonts w:ascii="Times New Roman" w:hAnsi="Times New Roman" w:hint="default"/>
      </w:rPr>
    </w:lvl>
    <w:lvl w:ilvl="6" w:tplc="8A78C5C8" w:tentative="1">
      <w:start w:val="1"/>
      <w:numFmt w:val="bullet"/>
      <w:lvlText w:val="-"/>
      <w:lvlJc w:val="left"/>
      <w:pPr>
        <w:tabs>
          <w:tab w:val="num" w:pos="5040"/>
        </w:tabs>
        <w:ind w:left="5040" w:hanging="360"/>
      </w:pPr>
      <w:rPr>
        <w:rFonts w:ascii="Times New Roman" w:hAnsi="Times New Roman" w:hint="default"/>
      </w:rPr>
    </w:lvl>
    <w:lvl w:ilvl="7" w:tplc="16960110" w:tentative="1">
      <w:start w:val="1"/>
      <w:numFmt w:val="bullet"/>
      <w:lvlText w:val="-"/>
      <w:lvlJc w:val="left"/>
      <w:pPr>
        <w:tabs>
          <w:tab w:val="num" w:pos="5760"/>
        </w:tabs>
        <w:ind w:left="5760" w:hanging="360"/>
      </w:pPr>
      <w:rPr>
        <w:rFonts w:ascii="Times New Roman" w:hAnsi="Times New Roman" w:hint="default"/>
      </w:rPr>
    </w:lvl>
    <w:lvl w:ilvl="8" w:tplc="0F9AD97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26"/>
  </w:num>
  <w:num w:numId="3">
    <w:abstractNumId w:val="33"/>
  </w:num>
  <w:num w:numId="4">
    <w:abstractNumId w:val="13"/>
  </w:num>
  <w:num w:numId="5">
    <w:abstractNumId w:val="15"/>
  </w:num>
  <w:num w:numId="6">
    <w:abstractNumId w:val="40"/>
  </w:num>
  <w:num w:numId="7">
    <w:abstractNumId w:val="12"/>
  </w:num>
  <w:num w:numId="8">
    <w:abstractNumId w:val="35"/>
  </w:num>
  <w:num w:numId="9">
    <w:abstractNumId w:val="24"/>
  </w:num>
  <w:num w:numId="10">
    <w:abstractNumId w:val="39"/>
  </w:num>
  <w:num w:numId="11">
    <w:abstractNumId w:val="36"/>
  </w:num>
  <w:num w:numId="12">
    <w:abstractNumId w:val="31"/>
  </w:num>
  <w:num w:numId="13">
    <w:abstractNumId w:val="25"/>
  </w:num>
  <w:num w:numId="14">
    <w:abstractNumId w:val="34"/>
  </w:num>
  <w:num w:numId="15">
    <w:abstractNumId w:val="29"/>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8"/>
  </w:num>
  <w:num w:numId="28">
    <w:abstractNumId w:val="11"/>
  </w:num>
  <w:num w:numId="29">
    <w:abstractNumId w:val="20"/>
  </w:num>
  <w:num w:numId="30">
    <w:abstractNumId w:val="22"/>
  </w:num>
  <w:num w:numId="31">
    <w:abstractNumId w:val="10"/>
  </w:num>
  <w:num w:numId="32">
    <w:abstractNumId w:val="18"/>
  </w:num>
  <w:num w:numId="33">
    <w:abstractNumId w:val="16"/>
  </w:num>
  <w:num w:numId="34">
    <w:abstractNumId w:val="30"/>
  </w:num>
  <w:num w:numId="35">
    <w:abstractNumId w:val="19"/>
  </w:num>
  <w:num w:numId="36">
    <w:abstractNumId w:val="21"/>
  </w:num>
  <w:num w:numId="37">
    <w:abstractNumId w:val="32"/>
  </w:num>
  <w:num w:numId="38">
    <w:abstractNumId w:val="37"/>
  </w:num>
  <w:num w:numId="39">
    <w:abstractNumId w:val="27"/>
  </w:num>
  <w:num w:numId="40">
    <w:abstractNumId w:val="38"/>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Moves/>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5EDF"/>
    <w:rsid w:val="00014EBF"/>
    <w:rsid w:val="00026FAB"/>
    <w:rsid w:val="0005573E"/>
    <w:rsid w:val="00055FC3"/>
    <w:rsid w:val="00070CFD"/>
    <w:rsid w:val="00072C46"/>
    <w:rsid w:val="00077A82"/>
    <w:rsid w:val="00081C90"/>
    <w:rsid w:val="000A5EE0"/>
    <w:rsid w:val="000B5DA6"/>
    <w:rsid w:val="000B6573"/>
    <w:rsid w:val="000C1D67"/>
    <w:rsid w:val="000C1ED5"/>
    <w:rsid w:val="000E4D24"/>
    <w:rsid w:val="000F71F1"/>
    <w:rsid w:val="00104008"/>
    <w:rsid w:val="0010463C"/>
    <w:rsid w:val="00107210"/>
    <w:rsid w:val="00123A77"/>
    <w:rsid w:val="0012595B"/>
    <w:rsid w:val="00141E1E"/>
    <w:rsid w:val="00142065"/>
    <w:rsid w:val="0015786D"/>
    <w:rsid w:val="00170616"/>
    <w:rsid w:val="00194D3C"/>
    <w:rsid w:val="001A044C"/>
    <w:rsid w:val="001A6597"/>
    <w:rsid w:val="001B0C19"/>
    <w:rsid w:val="001B45C8"/>
    <w:rsid w:val="001C0789"/>
    <w:rsid w:val="001C1D7A"/>
    <w:rsid w:val="001C4F17"/>
    <w:rsid w:val="001D56B0"/>
    <w:rsid w:val="001F7777"/>
    <w:rsid w:val="0020761B"/>
    <w:rsid w:val="00210EF3"/>
    <w:rsid w:val="002256E8"/>
    <w:rsid w:val="00235F69"/>
    <w:rsid w:val="00245792"/>
    <w:rsid w:val="002474B1"/>
    <w:rsid w:val="0024786A"/>
    <w:rsid w:val="002533DD"/>
    <w:rsid w:val="002879B8"/>
    <w:rsid w:val="00293407"/>
    <w:rsid w:val="002A5E6B"/>
    <w:rsid w:val="002A5EDF"/>
    <w:rsid w:val="002A6832"/>
    <w:rsid w:val="002B280C"/>
    <w:rsid w:val="002B3081"/>
    <w:rsid w:val="002C2E1D"/>
    <w:rsid w:val="002E6D0B"/>
    <w:rsid w:val="003050CF"/>
    <w:rsid w:val="003120D6"/>
    <w:rsid w:val="00315E1A"/>
    <w:rsid w:val="00323603"/>
    <w:rsid w:val="0033139D"/>
    <w:rsid w:val="00340807"/>
    <w:rsid w:val="003546C5"/>
    <w:rsid w:val="003666F0"/>
    <w:rsid w:val="00373CC0"/>
    <w:rsid w:val="00386F88"/>
    <w:rsid w:val="0039177F"/>
    <w:rsid w:val="003A4B00"/>
    <w:rsid w:val="003A5B5B"/>
    <w:rsid w:val="003B089F"/>
    <w:rsid w:val="003D70A2"/>
    <w:rsid w:val="003D7E67"/>
    <w:rsid w:val="003F0AE1"/>
    <w:rsid w:val="00402BB6"/>
    <w:rsid w:val="00403F64"/>
    <w:rsid w:val="00410732"/>
    <w:rsid w:val="00411468"/>
    <w:rsid w:val="004235BB"/>
    <w:rsid w:val="004356B7"/>
    <w:rsid w:val="00442543"/>
    <w:rsid w:val="00442F14"/>
    <w:rsid w:val="00446B79"/>
    <w:rsid w:val="004527E1"/>
    <w:rsid w:val="00452D76"/>
    <w:rsid w:val="004603F6"/>
    <w:rsid w:val="00460C26"/>
    <w:rsid w:val="00461791"/>
    <w:rsid w:val="0049004B"/>
    <w:rsid w:val="00497045"/>
    <w:rsid w:val="004C6C84"/>
    <w:rsid w:val="004E7089"/>
    <w:rsid w:val="004F23E6"/>
    <w:rsid w:val="004F32C4"/>
    <w:rsid w:val="00513C59"/>
    <w:rsid w:val="0053429F"/>
    <w:rsid w:val="00536F56"/>
    <w:rsid w:val="00560971"/>
    <w:rsid w:val="005725BC"/>
    <w:rsid w:val="00583CF4"/>
    <w:rsid w:val="00594107"/>
    <w:rsid w:val="00597B4A"/>
    <w:rsid w:val="005A7E34"/>
    <w:rsid w:val="005D40B6"/>
    <w:rsid w:val="005D6B51"/>
    <w:rsid w:val="00606A15"/>
    <w:rsid w:val="00623A02"/>
    <w:rsid w:val="006338C0"/>
    <w:rsid w:val="00645549"/>
    <w:rsid w:val="0065121D"/>
    <w:rsid w:val="00651F90"/>
    <w:rsid w:val="006639E3"/>
    <w:rsid w:val="00663A5E"/>
    <w:rsid w:val="0069497D"/>
    <w:rsid w:val="006977E6"/>
    <w:rsid w:val="006A2C8C"/>
    <w:rsid w:val="006B0EE4"/>
    <w:rsid w:val="006C652A"/>
    <w:rsid w:val="006D58BF"/>
    <w:rsid w:val="006D6266"/>
    <w:rsid w:val="006E282B"/>
    <w:rsid w:val="006E79B6"/>
    <w:rsid w:val="006F4D42"/>
    <w:rsid w:val="007101E6"/>
    <w:rsid w:val="00710248"/>
    <w:rsid w:val="00741BBB"/>
    <w:rsid w:val="007435BF"/>
    <w:rsid w:val="00746F48"/>
    <w:rsid w:val="00753DD2"/>
    <w:rsid w:val="00755B7F"/>
    <w:rsid w:val="0075759A"/>
    <w:rsid w:val="007773B4"/>
    <w:rsid w:val="007870C4"/>
    <w:rsid w:val="00787FF8"/>
    <w:rsid w:val="00795071"/>
    <w:rsid w:val="00796177"/>
    <w:rsid w:val="007A4B44"/>
    <w:rsid w:val="007A7EC9"/>
    <w:rsid w:val="007C0C89"/>
    <w:rsid w:val="007C22BC"/>
    <w:rsid w:val="007C7536"/>
    <w:rsid w:val="007D0508"/>
    <w:rsid w:val="007D3F6B"/>
    <w:rsid w:val="007D796A"/>
    <w:rsid w:val="00814CED"/>
    <w:rsid w:val="008170D6"/>
    <w:rsid w:val="00843AC0"/>
    <w:rsid w:val="00854A2D"/>
    <w:rsid w:val="0087370C"/>
    <w:rsid w:val="00881BCD"/>
    <w:rsid w:val="008937D8"/>
    <w:rsid w:val="008C5F03"/>
    <w:rsid w:val="008D4254"/>
    <w:rsid w:val="00900E5A"/>
    <w:rsid w:val="00915F87"/>
    <w:rsid w:val="00916209"/>
    <w:rsid w:val="0091712F"/>
    <w:rsid w:val="00921019"/>
    <w:rsid w:val="00924906"/>
    <w:rsid w:val="00935135"/>
    <w:rsid w:val="00935A76"/>
    <w:rsid w:val="00951540"/>
    <w:rsid w:val="00957C26"/>
    <w:rsid w:val="0097240C"/>
    <w:rsid w:val="00973E7E"/>
    <w:rsid w:val="00991F0A"/>
    <w:rsid w:val="009B4A70"/>
    <w:rsid w:val="009B7C7F"/>
    <w:rsid w:val="009C19C7"/>
    <w:rsid w:val="009C40AA"/>
    <w:rsid w:val="009C5D4C"/>
    <w:rsid w:val="009E305C"/>
    <w:rsid w:val="009E7E70"/>
    <w:rsid w:val="009F0DBB"/>
    <w:rsid w:val="00A033A0"/>
    <w:rsid w:val="00A03BBC"/>
    <w:rsid w:val="00A0429E"/>
    <w:rsid w:val="00A07D86"/>
    <w:rsid w:val="00A12CD8"/>
    <w:rsid w:val="00A25EDE"/>
    <w:rsid w:val="00A27F8F"/>
    <w:rsid w:val="00A338CF"/>
    <w:rsid w:val="00A512FC"/>
    <w:rsid w:val="00A604E4"/>
    <w:rsid w:val="00A644CD"/>
    <w:rsid w:val="00A64BB5"/>
    <w:rsid w:val="00A84646"/>
    <w:rsid w:val="00A91636"/>
    <w:rsid w:val="00A92271"/>
    <w:rsid w:val="00A931CD"/>
    <w:rsid w:val="00A96AC8"/>
    <w:rsid w:val="00AB1A23"/>
    <w:rsid w:val="00AC1500"/>
    <w:rsid w:val="00AC7124"/>
    <w:rsid w:val="00AD713A"/>
    <w:rsid w:val="00AD7C7D"/>
    <w:rsid w:val="00AE422A"/>
    <w:rsid w:val="00AF4207"/>
    <w:rsid w:val="00AF62F2"/>
    <w:rsid w:val="00AF6DF5"/>
    <w:rsid w:val="00B035EF"/>
    <w:rsid w:val="00B1520C"/>
    <w:rsid w:val="00B32062"/>
    <w:rsid w:val="00B3348B"/>
    <w:rsid w:val="00B55094"/>
    <w:rsid w:val="00B6381F"/>
    <w:rsid w:val="00B76C4D"/>
    <w:rsid w:val="00B7796E"/>
    <w:rsid w:val="00B85814"/>
    <w:rsid w:val="00B95834"/>
    <w:rsid w:val="00B9741D"/>
    <w:rsid w:val="00BB59CA"/>
    <w:rsid w:val="00BD3EDE"/>
    <w:rsid w:val="00BE04AD"/>
    <w:rsid w:val="00BE3126"/>
    <w:rsid w:val="00BF3FD2"/>
    <w:rsid w:val="00C264B2"/>
    <w:rsid w:val="00C27459"/>
    <w:rsid w:val="00C33287"/>
    <w:rsid w:val="00C41D84"/>
    <w:rsid w:val="00C42672"/>
    <w:rsid w:val="00C57D5A"/>
    <w:rsid w:val="00C67DDA"/>
    <w:rsid w:val="00C825BB"/>
    <w:rsid w:val="00C95E85"/>
    <w:rsid w:val="00CB0EA9"/>
    <w:rsid w:val="00CB3283"/>
    <w:rsid w:val="00CD32DD"/>
    <w:rsid w:val="00CE551E"/>
    <w:rsid w:val="00CE5608"/>
    <w:rsid w:val="00D00EEC"/>
    <w:rsid w:val="00D0589C"/>
    <w:rsid w:val="00D065A2"/>
    <w:rsid w:val="00D33489"/>
    <w:rsid w:val="00D37EAA"/>
    <w:rsid w:val="00D44B84"/>
    <w:rsid w:val="00D57EDC"/>
    <w:rsid w:val="00D73E2A"/>
    <w:rsid w:val="00D800F0"/>
    <w:rsid w:val="00D87483"/>
    <w:rsid w:val="00D95E8C"/>
    <w:rsid w:val="00DD5903"/>
    <w:rsid w:val="00DE0D1A"/>
    <w:rsid w:val="00DF4A74"/>
    <w:rsid w:val="00E026AF"/>
    <w:rsid w:val="00E11F70"/>
    <w:rsid w:val="00E13821"/>
    <w:rsid w:val="00E1446E"/>
    <w:rsid w:val="00E160CC"/>
    <w:rsid w:val="00E209A1"/>
    <w:rsid w:val="00E515CC"/>
    <w:rsid w:val="00E55977"/>
    <w:rsid w:val="00E57B08"/>
    <w:rsid w:val="00EA079B"/>
    <w:rsid w:val="00EA678F"/>
    <w:rsid w:val="00EC33CD"/>
    <w:rsid w:val="00EC65EA"/>
    <w:rsid w:val="00ED0EDF"/>
    <w:rsid w:val="00ED40E2"/>
    <w:rsid w:val="00EE44F0"/>
    <w:rsid w:val="00EF0A6E"/>
    <w:rsid w:val="00EF244F"/>
    <w:rsid w:val="00F05E8C"/>
    <w:rsid w:val="00F1004D"/>
    <w:rsid w:val="00F10AF7"/>
    <w:rsid w:val="00F15C92"/>
    <w:rsid w:val="00F17E18"/>
    <w:rsid w:val="00F22CBE"/>
    <w:rsid w:val="00F35C58"/>
    <w:rsid w:val="00F54CD4"/>
    <w:rsid w:val="00F57920"/>
    <w:rsid w:val="00F605C9"/>
    <w:rsid w:val="00F63B65"/>
    <w:rsid w:val="00F6615F"/>
    <w:rsid w:val="00F67806"/>
    <w:rsid w:val="00F81129"/>
    <w:rsid w:val="00FB2E6E"/>
    <w:rsid w:val="00FC48AD"/>
    <w:rsid w:val="00FD7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B21B6419-7DBA-4455-AD5A-D416C1244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35A76"/>
    <w:pPr>
      <w:spacing w:after="200" w:line="276" w:lineRule="auto"/>
    </w:pPr>
    <w:rPr>
      <w:sz w:val="22"/>
      <w:szCs w:val="22"/>
      <w:lang w:val="sv-SE" w:eastAsia="en-US"/>
    </w:rPr>
  </w:style>
  <w:style w:type="paragraph" w:styleId="Otsikko1">
    <w:name w:val="heading 1"/>
    <w:basedOn w:val="Normaali"/>
    <w:next w:val="Normaali"/>
    <w:link w:val="Otsikko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link w:val="Otsikko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9"/>
    <w:qFormat/>
    <w:rsid w:val="00B55094"/>
    <w:pPr>
      <w:keepNext/>
      <w:keepLines/>
      <w:spacing w:before="200" w:after="0"/>
      <w:outlineLvl w:val="2"/>
    </w:pPr>
    <w:rPr>
      <w:rFonts w:ascii="Cambria" w:eastAsia="Times New Roman" w:hAnsi="Cambria"/>
      <w:b/>
      <w:bCs/>
      <w:color w:val="4F81BD"/>
    </w:rPr>
  </w:style>
  <w:style w:type="paragraph" w:styleId="Otsikko4">
    <w:name w:val="heading 4"/>
    <w:basedOn w:val="Normaali"/>
    <w:next w:val="Normaali"/>
    <w:link w:val="Otsikko4Char"/>
    <w:unhideWhenUsed/>
    <w:qFormat/>
    <w:locked/>
    <w:rsid w:val="00935A76"/>
    <w:pPr>
      <w:keepNext/>
      <w:spacing w:before="240" w:after="60"/>
      <w:outlineLvl w:val="3"/>
    </w:pPr>
    <w:rPr>
      <w:rFonts w:eastAsia="Times New Roman"/>
      <w:b/>
      <w:bCs/>
      <w:sz w:val="28"/>
      <w:szCs w:val="28"/>
    </w:rPr>
  </w:style>
  <w:style w:type="paragraph" w:styleId="Otsikko5">
    <w:name w:val="heading 5"/>
    <w:basedOn w:val="Normaali"/>
    <w:next w:val="Normaali"/>
    <w:link w:val="Otsikko5Char"/>
    <w:unhideWhenUsed/>
    <w:qFormat/>
    <w:locked/>
    <w:rsid w:val="00935A76"/>
    <w:pPr>
      <w:spacing w:before="240" w:after="60"/>
      <w:outlineLvl w:val="4"/>
    </w:pPr>
    <w:rPr>
      <w:rFonts w:eastAsia="Times New Roman"/>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locked/>
    <w:rsid w:val="00B55094"/>
    <w:rPr>
      <w:rFonts w:ascii="Cambria" w:hAnsi="Cambria" w:cs="Times New Roman"/>
      <w:b/>
      <w:bCs/>
      <w:color w:val="365F91"/>
      <w:sz w:val="28"/>
      <w:szCs w:val="28"/>
    </w:rPr>
  </w:style>
  <w:style w:type="character" w:customStyle="1" w:styleId="Otsikko2Char">
    <w:name w:val="Otsikko 2 Char"/>
    <w:link w:val="Otsikko2"/>
    <w:uiPriority w:val="99"/>
    <w:locked/>
    <w:rsid w:val="00B55094"/>
    <w:rPr>
      <w:rFonts w:ascii="Cambria" w:hAnsi="Cambria" w:cs="Times New Roman"/>
      <w:b/>
      <w:bCs/>
      <w:color w:val="4F81BD"/>
      <w:sz w:val="26"/>
      <w:szCs w:val="26"/>
    </w:rPr>
  </w:style>
  <w:style w:type="character" w:customStyle="1" w:styleId="Otsikko3Char">
    <w:name w:val="Otsikko 3 Char"/>
    <w:link w:val="Otsikko3"/>
    <w:uiPriority w:val="99"/>
    <w:locked/>
    <w:rsid w:val="00B55094"/>
    <w:rPr>
      <w:rFonts w:ascii="Cambria" w:hAnsi="Cambria" w:cs="Times New Roman"/>
      <w:b/>
      <w:bCs/>
      <w:color w:val="4F81BD"/>
    </w:rPr>
  </w:style>
  <w:style w:type="paragraph" w:styleId="Yltunniste">
    <w:name w:val="header"/>
    <w:basedOn w:val="Normaali"/>
    <w:link w:val="YltunnisteChar"/>
    <w:uiPriority w:val="99"/>
    <w:rsid w:val="00E57B08"/>
    <w:pPr>
      <w:tabs>
        <w:tab w:val="center" w:pos="4536"/>
        <w:tab w:val="right" w:pos="9072"/>
      </w:tabs>
      <w:spacing w:after="0" w:line="240" w:lineRule="auto"/>
    </w:pPr>
  </w:style>
  <w:style w:type="character" w:customStyle="1" w:styleId="YltunnisteChar">
    <w:name w:val="Ylätunniste Char"/>
    <w:link w:val="Yltunniste"/>
    <w:uiPriority w:val="99"/>
    <w:locked/>
    <w:rsid w:val="00E57B08"/>
    <w:rPr>
      <w:rFonts w:cs="Times New Roman"/>
    </w:rPr>
  </w:style>
  <w:style w:type="paragraph" w:styleId="Alatunniste">
    <w:name w:val="footer"/>
    <w:basedOn w:val="Normaali"/>
    <w:link w:val="AlatunnisteChar"/>
    <w:uiPriority w:val="99"/>
    <w:rsid w:val="00E57B08"/>
    <w:pPr>
      <w:tabs>
        <w:tab w:val="center" w:pos="4536"/>
        <w:tab w:val="right" w:pos="9072"/>
      </w:tabs>
      <w:spacing w:after="0" w:line="240" w:lineRule="auto"/>
    </w:pPr>
  </w:style>
  <w:style w:type="character" w:customStyle="1" w:styleId="AlatunnisteChar">
    <w:name w:val="Alatunniste Char"/>
    <w:link w:val="Alatunniste"/>
    <w:uiPriority w:val="99"/>
    <w:locked/>
    <w:rsid w:val="00E57B08"/>
    <w:rPr>
      <w:rFonts w:cs="Times New Roman"/>
    </w:rPr>
  </w:style>
  <w:style w:type="paragraph" w:styleId="Luettelokappale">
    <w:name w:val="List Paragraph"/>
    <w:basedOn w:val="Normaali"/>
    <w:uiPriority w:val="99"/>
    <w:qFormat/>
    <w:rsid w:val="00597B4A"/>
    <w:pPr>
      <w:ind w:left="720"/>
      <w:contextualSpacing/>
    </w:pPr>
  </w:style>
  <w:style w:type="paragraph" w:styleId="Seliteteksti">
    <w:name w:val="Balloon Text"/>
    <w:basedOn w:val="Normaali"/>
    <w:link w:val="SelitetekstiChar"/>
    <w:uiPriority w:val="99"/>
    <w:semiHidden/>
    <w:rsid w:val="00B035EF"/>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locked/>
    <w:rsid w:val="00B035EF"/>
    <w:rPr>
      <w:rFonts w:ascii="Tahoma" w:hAnsi="Tahoma" w:cs="Tahoma"/>
      <w:sz w:val="16"/>
      <w:szCs w:val="16"/>
    </w:rPr>
  </w:style>
  <w:style w:type="paragraph" w:styleId="Leipteksti2">
    <w:name w:val="Body Text 2"/>
    <w:basedOn w:val="Normaali"/>
    <w:link w:val="Leipteksti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Leipteksti2Char">
    <w:name w:val="Leipäteksti 2 Char"/>
    <w:link w:val="Leipteksti2"/>
    <w:uiPriority w:val="99"/>
    <w:semiHidden/>
    <w:locked/>
    <w:rsid w:val="00A604E4"/>
    <w:rPr>
      <w:rFonts w:ascii="Times New Roman" w:hAnsi="Times New Roman" w:cs="Times New Roman"/>
      <w:snapToGrid w:val="0"/>
      <w:sz w:val="20"/>
      <w:szCs w:val="20"/>
      <w:lang w:val="en-GB" w:eastAsia="sv-SE"/>
    </w:rPr>
  </w:style>
  <w:style w:type="character" w:customStyle="1" w:styleId="hps">
    <w:name w:val="hps"/>
    <w:uiPriority w:val="99"/>
    <w:rsid w:val="0010463C"/>
    <w:rPr>
      <w:rFonts w:cs="Times New Roman"/>
    </w:rPr>
  </w:style>
  <w:style w:type="character" w:customStyle="1" w:styleId="hpsatn">
    <w:name w:val="hps atn"/>
    <w:uiPriority w:val="99"/>
    <w:rsid w:val="0010463C"/>
    <w:rPr>
      <w:rFonts w:cs="Times New Roman"/>
    </w:rPr>
  </w:style>
  <w:style w:type="character" w:styleId="Hyperlinkki">
    <w:name w:val="Hyperlink"/>
    <w:uiPriority w:val="99"/>
    <w:rsid w:val="0010463C"/>
    <w:rPr>
      <w:rFonts w:cs="Times New Roman"/>
      <w:color w:val="0000FF"/>
      <w:u w:val="single"/>
    </w:rPr>
  </w:style>
  <w:style w:type="paragraph" w:styleId="NormaaliWWW">
    <w:name w:val="Normal (Web)"/>
    <w:basedOn w:val="Normaali"/>
    <w:uiPriority w:val="99"/>
    <w:rsid w:val="0010463C"/>
    <w:pPr>
      <w:spacing w:before="100" w:beforeAutospacing="1" w:after="100" w:afterAutospacing="1" w:line="240" w:lineRule="auto"/>
    </w:pPr>
    <w:rPr>
      <w:rFonts w:ascii="Times New Roman" w:hAnsi="Times New Roman"/>
      <w:sz w:val="24"/>
      <w:szCs w:val="24"/>
      <w:lang w:val="de-DE" w:eastAsia="de-DE"/>
    </w:rPr>
  </w:style>
  <w:style w:type="character" w:customStyle="1" w:styleId="shorttext">
    <w:name w:val="short_text"/>
    <w:uiPriority w:val="99"/>
    <w:rsid w:val="009B7C7F"/>
    <w:rPr>
      <w:rFonts w:cs="Times New Roman"/>
    </w:rPr>
  </w:style>
  <w:style w:type="character" w:styleId="HTML-nppimist">
    <w:name w:val="HTML Keyboard"/>
    <w:uiPriority w:val="99"/>
    <w:rsid w:val="007435BF"/>
    <w:rPr>
      <w:rFonts w:ascii="Times New Roman" w:hAnsi="Times New Roman" w:cs="Times New Roman"/>
      <w:color w:val="003399"/>
      <w:sz w:val="20"/>
      <w:szCs w:val="20"/>
    </w:rPr>
  </w:style>
  <w:style w:type="character" w:customStyle="1" w:styleId="Otsikko4Char">
    <w:name w:val="Otsikko 4 Char"/>
    <w:link w:val="Otsikko4"/>
    <w:rsid w:val="00935A76"/>
    <w:rPr>
      <w:rFonts w:ascii="Calibri" w:eastAsia="Times New Roman" w:hAnsi="Calibri" w:cs="Times New Roman"/>
      <w:b/>
      <w:bCs/>
      <w:sz w:val="28"/>
      <w:szCs w:val="28"/>
      <w:lang w:val="sv-SE" w:eastAsia="en-US"/>
    </w:rPr>
  </w:style>
  <w:style w:type="character" w:customStyle="1" w:styleId="Otsikko5Char">
    <w:name w:val="Otsikko 5 Char"/>
    <w:link w:val="Otsikko5"/>
    <w:rsid w:val="00935A76"/>
    <w:rPr>
      <w:rFonts w:ascii="Calibri" w:eastAsia="Times New Roman" w:hAnsi="Calibri" w:cs="Times New Roman"/>
      <w:b/>
      <w:bCs/>
      <w:i/>
      <w:iCs/>
      <w:sz w:val="26"/>
      <w:szCs w:val="26"/>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17536">
      <w:bodyDiv w:val="1"/>
      <w:marLeft w:val="0"/>
      <w:marRight w:val="0"/>
      <w:marTop w:val="0"/>
      <w:marBottom w:val="0"/>
      <w:divBdr>
        <w:top w:val="none" w:sz="0" w:space="0" w:color="auto"/>
        <w:left w:val="none" w:sz="0" w:space="0" w:color="auto"/>
        <w:bottom w:val="none" w:sz="0" w:space="0" w:color="auto"/>
        <w:right w:val="none" w:sz="0" w:space="0" w:color="auto"/>
      </w:divBdr>
    </w:div>
    <w:div w:id="113643926">
      <w:bodyDiv w:val="1"/>
      <w:marLeft w:val="0"/>
      <w:marRight w:val="0"/>
      <w:marTop w:val="0"/>
      <w:marBottom w:val="0"/>
      <w:divBdr>
        <w:top w:val="none" w:sz="0" w:space="0" w:color="auto"/>
        <w:left w:val="none" w:sz="0" w:space="0" w:color="auto"/>
        <w:bottom w:val="none" w:sz="0" w:space="0" w:color="auto"/>
        <w:right w:val="none" w:sz="0" w:space="0" w:color="auto"/>
      </w:divBdr>
    </w:div>
    <w:div w:id="170488950">
      <w:bodyDiv w:val="1"/>
      <w:marLeft w:val="0"/>
      <w:marRight w:val="0"/>
      <w:marTop w:val="0"/>
      <w:marBottom w:val="0"/>
      <w:divBdr>
        <w:top w:val="none" w:sz="0" w:space="0" w:color="auto"/>
        <w:left w:val="none" w:sz="0" w:space="0" w:color="auto"/>
        <w:bottom w:val="none" w:sz="0" w:space="0" w:color="auto"/>
        <w:right w:val="none" w:sz="0" w:space="0" w:color="auto"/>
      </w:divBdr>
    </w:div>
    <w:div w:id="279075162">
      <w:bodyDiv w:val="1"/>
      <w:marLeft w:val="0"/>
      <w:marRight w:val="0"/>
      <w:marTop w:val="0"/>
      <w:marBottom w:val="0"/>
      <w:divBdr>
        <w:top w:val="none" w:sz="0" w:space="0" w:color="auto"/>
        <w:left w:val="none" w:sz="0" w:space="0" w:color="auto"/>
        <w:bottom w:val="none" w:sz="0" w:space="0" w:color="auto"/>
        <w:right w:val="none" w:sz="0" w:space="0" w:color="auto"/>
      </w:divBdr>
    </w:div>
    <w:div w:id="300575831">
      <w:bodyDiv w:val="1"/>
      <w:marLeft w:val="0"/>
      <w:marRight w:val="0"/>
      <w:marTop w:val="0"/>
      <w:marBottom w:val="0"/>
      <w:divBdr>
        <w:top w:val="none" w:sz="0" w:space="0" w:color="auto"/>
        <w:left w:val="none" w:sz="0" w:space="0" w:color="auto"/>
        <w:bottom w:val="none" w:sz="0" w:space="0" w:color="auto"/>
        <w:right w:val="none" w:sz="0" w:space="0" w:color="auto"/>
      </w:divBdr>
    </w:div>
    <w:div w:id="365834415">
      <w:bodyDiv w:val="1"/>
      <w:marLeft w:val="0"/>
      <w:marRight w:val="0"/>
      <w:marTop w:val="0"/>
      <w:marBottom w:val="0"/>
      <w:divBdr>
        <w:top w:val="none" w:sz="0" w:space="0" w:color="auto"/>
        <w:left w:val="none" w:sz="0" w:space="0" w:color="auto"/>
        <w:bottom w:val="none" w:sz="0" w:space="0" w:color="auto"/>
        <w:right w:val="none" w:sz="0" w:space="0" w:color="auto"/>
      </w:divBdr>
    </w:div>
    <w:div w:id="379480807">
      <w:bodyDiv w:val="1"/>
      <w:marLeft w:val="0"/>
      <w:marRight w:val="0"/>
      <w:marTop w:val="0"/>
      <w:marBottom w:val="0"/>
      <w:divBdr>
        <w:top w:val="none" w:sz="0" w:space="0" w:color="auto"/>
        <w:left w:val="none" w:sz="0" w:space="0" w:color="auto"/>
        <w:bottom w:val="none" w:sz="0" w:space="0" w:color="auto"/>
        <w:right w:val="none" w:sz="0" w:space="0" w:color="auto"/>
      </w:divBdr>
    </w:div>
    <w:div w:id="422528712">
      <w:bodyDiv w:val="1"/>
      <w:marLeft w:val="0"/>
      <w:marRight w:val="0"/>
      <w:marTop w:val="0"/>
      <w:marBottom w:val="0"/>
      <w:divBdr>
        <w:top w:val="none" w:sz="0" w:space="0" w:color="auto"/>
        <w:left w:val="none" w:sz="0" w:space="0" w:color="auto"/>
        <w:bottom w:val="none" w:sz="0" w:space="0" w:color="auto"/>
        <w:right w:val="none" w:sz="0" w:space="0" w:color="auto"/>
      </w:divBdr>
    </w:div>
    <w:div w:id="459763006">
      <w:bodyDiv w:val="1"/>
      <w:marLeft w:val="0"/>
      <w:marRight w:val="0"/>
      <w:marTop w:val="0"/>
      <w:marBottom w:val="0"/>
      <w:divBdr>
        <w:top w:val="none" w:sz="0" w:space="0" w:color="auto"/>
        <w:left w:val="none" w:sz="0" w:space="0" w:color="auto"/>
        <w:bottom w:val="none" w:sz="0" w:space="0" w:color="auto"/>
        <w:right w:val="none" w:sz="0" w:space="0" w:color="auto"/>
      </w:divBdr>
    </w:div>
    <w:div w:id="472406855">
      <w:bodyDiv w:val="1"/>
      <w:marLeft w:val="0"/>
      <w:marRight w:val="0"/>
      <w:marTop w:val="0"/>
      <w:marBottom w:val="0"/>
      <w:divBdr>
        <w:top w:val="none" w:sz="0" w:space="0" w:color="auto"/>
        <w:left w:val="none" w:sz="0" w:space="0" w:color="auto"/>
        <w:bottom w:val="none" w:sz="0" w:space="0" w:color="auto"/>
        <w:right w:val="none" w:sz="0" w:space="0" w:color="auto"/>
      </w:divBdr>
    </w:div>
    <w:div w:id="493491573">
      <w:bodyDiv w:val="1"/>
      <w:marLeft w:val="0"/>
      <w:marRight w:val="0"/>
      <w:marTop w:val="0"/>
      <w:marBottom w:val="0"/>
      <w:divBdr>
        <w:top w:val="none" w:sz="0" w:space="0" w:color="auto"/>
        <w:left w:val="none" w:sz="0" w:space="0" w:color="auto"/>
        <w:bottom w:val="none" w:sz="0" w:space="0" w:color="auto"/>
        <w:right w:val="none" w:sz="0" w:space="0" w:color="auto"/>
      </w:divBdr>
    </w:div>
    <w:div w:id="510221276">
      <w:bodyDiv w:val="1"/>
      <w:marLeft w:val="0"/>
      <w:marRight w:val="0"/>
      <w:marTop w:val="0"/>
      <w:marBottom w:val="0"/>
      <w:divBdr>
        <w:top w:val="none" w:sz="0" w:space="0" w:color="auto"/>
        <w:left w:val="none" w:sz="0" w:space="0" w:color="auto"/>
        <w:bottom w:val="none" w:sz="0" w:space="0" w:color="auto"/>
        <w:right w:val="none" w:sz="0" w:space="0" w:color="auto"/>
      </w:divBdr>
    </w:div>
    <w:div w:id="553272177">
      <w:bodyDiv w:val="1"/>
      <w:marLeft w:val="0"/>
      <w:marRight w:val="0"/>
      <w:marTop w:val="0"/>
      <w:marBottom w:val="0"/>
      <w:divBdr>
        <w:top w:val="none" w:sz="0" w:space="0" w:color="auto"/>
        <w:left w:val="none" w:sz="0" w:space="0" w:color="auto"/>
        <w:bottom w:val="none" w:sz="0" w:space="0" w:color="auto"/>
        <w:right w:val="none" w:sz="0" w:space="0" w:color="auto"/>
      </w:divBdr>
    </w:div>
    <w:div w:id="555774614">
      <w:bodyDiv w:val="1"/>
      <w:marLeft w:val="0"/>
      <w:marRight w:val="0"/>
      <w:marTop w:val="0"/>
      <w:marBottom w:val="0"/>
      <w:divBdr>
        <w:top w:val="none" w:sz="0" w:space="0" w:color="auto"/>
        <w:left w:val="none" w:sz="0" w:space="0" w:color="auto"/>
        <w:bottom w:val="none" w:sz="0" w:space="0" w:color="auto"/>
        <w:right w:val="none" w:sz="0" w:space="0" w:color="auto"/>
      </w:divBdr>
      <w:divsChild>
        <w:div w:id="539973804">
          <w:marLeft w:val="0"/>
          <w:marRight w:val="0"/>
          <w:marTop w:val="101"/>
          <w:marBottom w:val="0"/>
          <w:divBdr>
            <w:top w:val="none" w:sz="0" w:space="0" w:color="auto"/>
            <w:left w:val="none" w:sz="0" w:space="0" w:color="auto"/>
            <w:bottom w:val="none" w:sz="0" w:space="0" w:color="auto"/>
            <w:right w:val="none" w:sz="0" w:space="0" w:color="auto"/>
          </w:divBdr>
        </w:div>
        <w:div w:id="672800567">
          <w:marLeft w:val="0"/>
          <w:marRight w:val="0"/>
          <w:marTop w:val="101"/>
          <w:marBottom w:val="0"/>
          <w:divBdr>
            <w:top w:val="none" w:sz="0" w:space="0" w:color="auto"/>
            <w:left w:val="none" w:sz="0" w:space="0" w:color="auto"/>
            <w:bottom w:val="none" w:sz="0" w:space="0" w:color="auto"/>
            <w:right w:val="none" w:sz="0" w:space="0" w:color="auto"/>
          </w:divBdr>
        </w:div>
        <w:div w:id="93868064">
          <w:marLeft w:val="0"/>
          <w:marRight w:val="0"/>
          <w:marTop w:val="101"/>
          <w:marBottom w:val="0"/>
          <w:divBdr>
            <w:top w:val="none" w:sz="0" w:space="0" w:color="auto"/>
            <w:left w:val="none" w:sz="0" w:space="0" w:color="auto"/>
            <w:bottom w:val="none" w:sz="0" w:space="0" w:color="auto"/>
            <w:right w:val="none" w:sz="0" w:space="0" w:color="auto"/>
          </w:divBdr>
        </w:div>
        <w:div w:id="97530128">
          <w:marLeft w:val="0"/>
          <w:marRight w:val="0"/>
          <w:marTop w:val="101"/>
          <w:marBottom w:val="0"/>
          <w:divBdr>
            <w:top w:val="none" w:sz="0" w:space="0" w:color="auto"/>
            <w:left w:val="none" w:sz="0" w:space="0" w:color="auto"/>
            <w:bottom w:val="none" w:sz="0" w:space="0" w:color="auto"/>
            <w:right w:val="none" w:sz="0" w:space="0" w:color="auto"/>
          </w:divBdr>
        </w:div>
        <w:div w:id="1388992833">
          <w:marLeft w:val="0"/>
          <w:marRight w:val="0"/>
          <w:marTop w:val="101"/>
          <w:marBottom w:val="0"/>
          <w:divBdr>
            <w:top w:val="none" w:sz="0" w:space="0" w:color="auto"/>
            <w:left w:val="none" w:sz="0" w:space="0" w:color="auto"/>
            <w:bottom w:val="none" w:sz="0" w:space="0" w:color="auto"/>
            <w:right w:val="none" w:sz="0" w:space="0" w:color="auto"/>
          </w:divBdr>
        </w:div>
        <w:div w:id="1058475917">
          <w:marLeft w:val="547"/>
          <w:marRight w:val="0"/>
          <w:marTop w:val="101"/>
          <w:marBottom w:val="0"/>
          <w:divBdr>
            <w:top w:val="none" w:sz="0" w:space="0" w:color="auto"/>
            <w:left w:val="none" w:sz="0" w:space="0" w:color="auto"/>
            <w:bottom w:val="none" w:sz="0" w:space="0" w:color="auto"/>
            <w:right w:val="none" w:sz="0" w:space="0" w:color="auto"/>
          </w:divBdr>
        </w:div>
      </w:divsChild>
    </w:div>
    <w:div w:id="562758339">
      <w:bodyDiv w:val="1"/>
      <w:marLeft w:val="0"/>
      <w:marRight w:val="0"/>
      <w:marTop w:val="0"/>
      <w:marBottom w:val="0"/>
      <w:divBdr>
        <w:top w:val="none" w:sz="0" w:space="0" w:color="auto"/>
        <w:left w:val="none" w:sz="0" w:space="0" w:color="auto"/>
        <w:bottom w:val="none" w:sz="0" w:space="0" w:color="auto"/>
        <w:right w:val="none" w:sz="0" w:space="0" w:color="auto"/>
      </w:divBdr>
    </w:div>
    <w:div w:id="581452391">
      <w:bodyDiv w:val="1"/>
      <w:marLeft w:val="0"/>
      <w:marRight w:val="0"/>
      <w:marTop w:val="0"/>
      <w:marBottom w:val="0"/>
      <w:divBdr>
        <w:top w:val="none" w:sz="0" w:space="0" w:color="auto"/>
        <w:left w:val="none" w:sz="0" w:space="0" w:color="auto"/>
        <w:bottom w:val="none" w:sz="0" w:space="0" w:color="auto"/>
        <w:right w:val="none" w:sz="0" w:space="0" w:color="auto"/>
      </w:divBdr>
    </w:div>
    <w:div w:id="632058773">
      <w:bodyDiv w:val="1"/>
      <w:marLeft w:val="0"/>
      <w:marRight w:val="0"/>
      <w:marTop w:val="0"/>
      <w:marBottom w:val="0"/>
      <w:divBdr>
        <w:top w:val="none" w:sz="0" w:space="0" w:color="auto"/>
        <w:left w:val="none" w:sz="0" w:space="0" w:color="auto"/>
        <w:bottom w:val="none" w:sz="0" w:space="0" w:color="auto"/>
        <w:right w:val="none" w:sz="0" w:space="0" w:color="auto"/>
      </w:divBdr>
    </w:div>
    <w:div w:id="652221668">
      <w:bodyDiv w:val="1"/>
      <w:marLeft w:val="0"/>
      <w:marRight w:val="0"/>
      <w:marTop w:val="0"/>
      <w:marBottom w:val="0"/>
      <w:divBdr>
        <w:top w:val="none" w:sz="0" w:space="0" w:color="auto"/>
        <w:left w:val="none" w:sz="0" w:space="0" w:color="auto"/>
        <w:bottom w:val="none" w:sz="0" w:space="0" w:color="auto"/>
        <w:right w:val="none" w:sz="0" w:space="0" w:color="auto"/>
      </w:divBdr>
    </w:div>
    <w:div w:id="665017396">
      <w:bodyDiv w:val="1"/>
      <w:marLeft w:val="0"/>
      <w:marRight w:val="0"/>
      <w:marTop w:val="0"/>
      <w:marBottom w:val="0"/>
      <w:divBdr>
        <w:top w:val="none" w:sz="0" w:space="0" w:color="auto"/>
        <w:left w:val="none" w:sz="0" w:space="0" w:color="auto"/>
        <w:bottom w:val="none" w:sz="0" w:space="0" w:color="auto"/>
        <w:right w:val="none" w:sz="0" w:space="0" w:color="auto"/>
      </w:divBdr>
    </w:div>
    <w:div w:id="685986711">
      <w:bodyDiv w:val="1"/>
      <w:marLeft w:val="0"/>
      <w:marRight w:val="0"/>
      <w:marTop w:val="0"/>
      <w:marBottom w:val="0"/>
      <w:divBdr>
        <w:top w:val="none" w:sz="0" w:space="0" w:color="auto"/>
        <w:left w:val="none" w:sz="0" w:space="0" w:color="auto"/>
        <w:bottom w:val="none" w:sz="0" w:space="0" w:color="auto"/>
        <w:right w:val="none" w:sz="0" w:space="0" w:color="auto"/>
      </w:divBdr>
      <w:divsChild>
        <w:div w:id="1600285671">
          <w:marLeft w:val="0"/>
          <w:marRight w:val="0"/>
          <w:marTop w:val="86"/>
          <w:marBottom w:val="0"/>
          <w:divBdr>
            <w:top w:val="none" w:sz="0" w:space="0" w:color="auto"/>
            <w:left w:val="none" w:sz="0" w:space="0" w:color="auto"/>
            <w:bottom w:val="none" w:sz="0" w:space="0" w:color="auto"/>
            <w:right w:val="none" w:sz="0" w:space="0" w:color="auto"/>
          </w:divBdr>
        </w:div>
        <w:div w:id="1961917423">
          <w:marLeft w:val="0"/>
          <w:marRight w:val="0"/>
          <w:marTop w:val="86"/>
          <w:marBottom w:val="0"/>
          <w:divBdr>
            <w:top w:val="none" w:sz="0" w:space="0" w:color="auto"/>
            <w:left w:val="none" w:sz="0" w:space="0" w:color="auto"/>
            <w:bottom w:val="none" w:sz="0" w:space="0" w:color="auto"/>
            <w:right w:val="none" w:sz="0" w:space="0" w:color="auto"/>
          </w:divBdr>
        </w:div>
      </w:divsChild>
    </w:div>
    <w:div w:id="710153805">
      <w:bodyDiv w:val="1"/>
      <w:marLeft w:val="0"/>
      <w:marRight w:val="0"/>
      <w:marTop w:val="0"/>
      <w:marBottom w:val="0"/>
      <w:divBdr>
        <w:top w:val="none" w:sz="0" w:space="0" w:color="auto"/>
        <w:left w:val="none" w:sz="0" w:space="0" w:color="auto"/>
        <w:bottom w:val="none" w:sz="0" w:space="0" w:color="auto"/>
        <w:right w:val="none" w:sz="0" w:space="0" w:color="auto"/>
      </w:divBdr>
    </w:div>
    <w:div w:id="739329880">
      <w:bodyDiv w:val="1"/>
      <w:marLeft w:val="0"/>
      <w:marRight w:val="0"/>
      <w:marTop w:val="0"/>
      <w:marBottom w:val="0"/>
      <w:divBdr>
        <w:top w:val="none" w:sz="0" w:space="0" w:color="auto"/>
        <w:left w:val="none" w:sz="0" w:space="0" w:color="auto"/>
        <w:bottom w:val="none" w:sz="0" w:space="0" w:color="auto"/>
        <w:right w:val="none" w:sz="0" w:space="0" w:color="auto"/>
      </w:divBdr>
    </w:div>
    <w:div w:id="750931015">
      <w:bodyDiv w:val="1"/>
      <w:marLeft w:val="0"/>
      <w:marRight w:val="0"/>
      <w:marTop w:val="0"/>
      <w:marBottom w:val="0"/>
      <w:divBdr>
        <w:top w:val="none" w:sz="0" w:space="0" w:color="auto"/>
        <w:left w:val="none" w:sz="0" w:space="0" w:color="auto"/>
        <w:bottom w:val="none" w:sz="0" w:space="0" w:color="auto"/>
        <w:right w:val="none" w:sz="0" w:space="0" w:color="auto"/>
      </w:divBdr>
    </w:div>
    <w:div w:id="778567705">
      <w:bodyDiv w:val="1"/>
      <w:marLeft w:val="0"/>
      <w:marRight w:val="0"/>
      <w:marTop w:val="0"/>
      <w:marBottom w:val="0"/>
      <w:divBdr>
        <w:top w:val="none" w:sz="0" w:space="0" w:color="auto"/>
        <w:left w:val="none" w:sz="0" w:space="0" w:color="auto"/>
        <w:bottom w:val="none" w:sz="0" w:space="0" w:color="auto"/>
        <w:right w:val="none" w:sz="0" w:space="0" w:color="auto"/>
      </w:divBdr>
      <w:divsChild>
        <w:div w:id="464783577">
          <w:marLeft w:val="274"/>
          <w:marRight w:val="0"/>
          <w:marTop w:val="86"/>
          <w:marBottom w:val="0"/>
          <w:divBdr>
            <w:top w:val="none" w:sz="0" w:space="0" w:color="auto"/>
            <w:left w:val="none" w:sz="0" w:space="0" w:color="auto"/>
            <w:bottom w:val="none" w:sz="0" w:space="0" w:color="auto"/>
            <w:right w:val="none" w:sz="0" w:space="0" w:color="auto"/>
          </w:divBdr>
        </w:div>
        <w:div w:id="292952167">
          <w:marLeft w:val="274"/>
          <w:marRight w:val="0"/>
          <w:marTop w:val="86"/>
          <w:marBottom w:val="0"/>
          <w:divBdr>
            <w:top w:val="none" w:sz="0" w:space="0" w:color="auto"/>
            <w:left w:val="none" w:sz="0" w:space="0" w:color="auto"/>
            <w:bottom w:val="none" w:sz="0" w:space="0" w:color="auto"/>
            <w:right w:val="none" w:sz="0" w:space="0" w:color="auto"/>
          </w:divBdr>
        </w:div>
      </w:divsChild>
    </w:div>
    <w:div w:id="849833619">
      <w:bodyDiv w:val="1"/>
      <w:marLeft w:val="0"/>
      <w:marRight w:val="0"/>
      <w:marTop w:val="0"/>
      <w:marBottom w:val="0"/>
      <w:divBdr>
        <w:top w:val="none" w:sz="0" w:space="0" w:color="auto"/>
        <w:left w:val="none" w:sz="0" w:space="0" w:color="auto"/>
        <w:bottom w:val="none" w:sz="0" w:space="0" w:color="auto"/>
        <w:right w:val="none" w:sz="0" w:space="0" w:color="auto"/>
      </w:divBdr>
    </w:div>
    <w:div w:id="876547433">
      <w:bodyDiv w:val="1"/>
      <w:marLeft w:val="0"/>
      <w:marRight w:val="0"/>
      <w:marTop w:val="0"/>
      <w:marBottom w:val="0"/>
      <w:divBdr>
        <w:top w:val="none" w:sz="0" w:space="0" w:color="auto"/>
        <w:left w:val="none" w:sz="0" w:space="0" w:color="auto"/>
        <w:bottom w:val="none" w:sz="0" w:space="0" w:color="auto"/>
        <w:right w:val="none" w:sz="0" w:space="0" w:color="auto"/>
      </w:divBdr>
      <w:divsChild>
        <w:div w:id="1022048632">
          <w:marLeft w:val="994"/>
          <w:marRight w:val="0"/>
          <w:marTop w:val="144"/>
          <w:marBottom w:val="0"/>
          <w:divBdr>
            <w:top w:val="none" w:sz="0" w:space="0" w:color="auto"/>
            <w:left w:val="none" w:sz="0" w:space="0" w:color="auto"/>
            <w:bottom w:val="none" w:sz="0" w:space="0" w:color="auto"/>
            <w:right w:val="none" w:sz="0" w:space="0" w:color="auto"/>
          </w:divBdr>
        </w:div>
        <w:div w:id="340472248">
          <w:marLeft w:val="994"/>
          <w:marRight w:val="0"/>
          <w:marTop w:val="144"/>
          <w:marBottom w:val="0"/>
          <w:divBdr>
            <w:top w:val="none" w:sz="0" w:space="0" w:color="auto"/>
            <w:left w:val="none" w:sz="0" w:space="0" w:color="auto"/>
            <w:bottom w:val="none" w:sz="0" w:space="0" w:color="auto"/>
            <w:right w:val="none" w:sz="0" w:space="0" w:color="auto"/>
          </w:divBdr>
        </w:div>
        <w:div w:id="1554342327">
          <w:marLeft w:val="994"/>
          <w:marRight w:val="0"/>
          <w:marTop w:val="144"/>
          <w:marBottom w:val="0"/>
          <w:divBdr>
            <w:top w:val="none" w:sz="0" w:space="0" w:color="auto"/>
            <w:left w:val="none" w:sz="0" w:space="0" w:color="auto"/>
            <w:bottom w:val="none" w:sz="0" w:space="0" w:color="auto"/>
            <w:right w:val="none" w:sz="0" w:space="0" w:color="auto"/>
          </w:divBdr>
        </w:div>
        <w:div w:id="1151404937">
          <w:marLeft w:val="994"/>
          <w:marRight w:val="0"/>
          <w:marTop w:val="144"/>
          <w:marBottom w:val="0"/>
          <w:divBdr>
            <w:top w:val="none" w:sz="0" w:space="0" w:color="auto"/>
            <w:left w:val="none" w:sz="0" w:space="0" w:color="auto"/>
            <w:bottom w:val="none" w:sz="0" w:space="0" w:color="auto"/>
            <w:right w:val="none" w:sz="0" w:space="0" w:color="auto"/>
          </w:divBdr>
        </w:div>
        <w:div w:id="768626732">
          <w:marLeft w:val="994"/>
          <w:marRight w:val="0"/>
          <w:marTop w:val="144"/>
          <w:marBottom w:val="0"/>
          <w:divBdr>
            <w:top w:val="none" w:sz="0" w:space="0" w:color="auto"/>
            <w:left w:val="none" w:sz="0" w:space="0" w:color="auto"/>
            <w:bottom w:val="none" w:sz="0" w:space="0" w:color="auto"/>
            <w:right w:val="none" w:sz="0" w:space="0" w:color="auto"/>
          </w:divBdr>
        </w:div>
        <w:div w:id="1022590369">
          <w:marLeft w:val="994"/>
          <w:marRight w:val="0"/>
          <w:marTop w:val="144"/>
          <w:marBottom w:val="0"/>
          <w:divBdr>
            <w:top w:val="none" w:sz="0" w:space="0" w:color="auto"/>
            <w:left w:val="none" w:sz="0" w:space="0" w:color="auto"/>
            <w:bottom w:val="none" w:sz="0" w:space="0" w:color="auto"/>
            <w:right w:val="none" w:sz="0" w:space="0" w:color="auto"/>
          </w:divBdr>
        </w:div>
      </w:divsChild>
    </w:div>
    <w:div w:id="919170281">
      <w:bodyDiv w:val="1"/>
      <w:marLeft w:val="0"/>
      <w:marRight w:val="0"/>
      <w:marTop w:val="0"/>
      <w:marBottom w:val="0"/>
      <w:divBdr>
        <w:top w:val="none" w:sz="0" w:space="0" w:color="auto"/>
        <w:left w:val="none" w:sz="0" w:space="0" w:color="auto"/>
        <w:bottom w:val="none" w:sz="0" w:space="0" w:color="auto"/>
        <w:right w:val="none" w:sz="0" w:space="0" w:color="auto"/>
      </w:divBdr>
    </w:div>
    <w:div w:id="930821496">
      <w:bodyDiv w:val="1"/>
      <w:marLeft w:val="0"/>
      <w:marRight w:val="0"/>
      <w:marTop w:val="0"/>
      <w:marBottom w:val="0"/>
      <w:divBdr>
        <w:top w:val="none" w:sz="0" w:space="0" w:color="auto"/>
        <w:left w:val="none" w:sz="0" w:space="0" w:color="auto"/>
        <w:bottom w:val="none" w:sz="0" w:space="0" w:color="auto"/>
        <w:right w:val="none" w:sz="0" w:space="0" w:color="auto"/>
      </w:divBdr>
    </w:div>
    <w:div w:id="940335887">
      <w:bodyDiv w:val="1"/>
      <w:marLeft w:val="0"/>
      <w:marRight w:val="0"/>
      <w:marTop w:val="0"/>
      <w:marBottom w:val="0"/>
      <w:divBdr>
        <w:top w:val="none" w:sz="0" w:space="0" w:color="auto"/>
        <w:left w:val="none" w:sz="0" w:space="0" w:color="auto"/>
        <w:bottom w:val="none" w:sz="0" w:space="0" w:color="auto"/>
        <w:right w:val="none" w:sz="0" w:space="0" w:color="auto"/>
      </w:divBdr>
    </w:div>
    <w:div w:id="1053311487">
      <w:bodyDiv w:val="1"/>
      <w:marLeft w:val="0"/>
      <w:marRight w:val="0"/>
      <w:marTop w:val="0"/>
      <w:marBottom w:val="0"/>
      <w:divBdr>
        <w:top w:val="none" w:sz="0" w:space="0" w:color="auto"/>
        <w:left w:val="none" w:sz="0" w:space="0" w:color="auto"/>
        <w:bottom w:val="none" w:sz="0" w:space="0" w:color="auto"/>
        <w:right w:val="none" w:sz="0" w:space="0" w:color="auto"/>
      </w:divBdr>
    </w:div>
    <w:div w:id="1113479362">
      <w:bodyDiv w:val="1"/>
      <w:marLeft w:val="0"/>
      <w:marRight w:val="0"/>
      <w:marTop w:val="0"/>
      <w:marBottom w:val="0"/>
      <w:divBdr>
        <w:top w:val="none" w:sz="0" w:space="0" w:color="auto"/>
        <w:left w:val="none" w:sz="0" w:space="0" w:color="auto"/>
        <w:bottom w:val="none" w:sz="0" w:space="0" w:color="auto"/>
        <w:right w:val="none" w:sz="0" w:space="0" w:color="auto"/>
      </w:divBdr>
    </w:div>
    <w:div w:id="1146893418">
      <w:bodyDiv w:val="1"/>
      <w:marLeft w:val="0"/>
      <w:marRight w:val="0"/>
      <w:marTop w:val="0"/>
      <w:marBottom w:val="0"/>
      <w:divBdr>
        <w:top w:val="none" w:sz="0" w:space="0" w:color="auto"/>
        <w:left w:val="none" w:sz="0" w:space="0" w:color="auto"/>
        <w:bottom w:val="none" w:sz="0" w:space="0" w:color="auto"/>
        <w:right w:val="none" w:sz="0" w:space="0" w:color="auto"/>
      </w:divBdr>
    </w:div>
    <w:div w:id="1149135069">
      <w:bodyDiv w:val="1"/>
      <w:marLeft w:val="0"/>
      <w:marRight w:val="0"/>
      <w:marTop w:val="0"/>
      <w:marBottom w:val="0"/>
      <w:divBdr>
        <w:top w:val="none" w:sz="0" w:space="0" w:color="auto"/>
        <w:left w:val="none" w:sz="0" w:space="0" w:color="auto"/>
        <w:bottom w:val="none" w:sz="0" w:space="0" w:color="auto"/>
        <w:right w:val="none" w:sz="0" w:space="0" w:color="auto"/>
      </w:divBdr>
    </w:div>
    <w:div w:id="1247499562">
      <w:bodyDiv w:val="1"/>
      <w:marLeft w:val="0"/>
      <w:marRight w:val="0"/>
      <w:marTop w:val="0"/>
      <w:marBottom w:val="0"/>
      <w:divBdr>
        <w:top w:val="none" w:sz="0" w:space="0" w:color="auto"/>
        <w:left w:val="none" w:sz="0" w:space="0" w:color="auto"/>
        <w:bottom w:val="none" w:sz="0" w:space="0" w:color="auto"/>
        <w:right w:val="none" w:sz="0" w:space="0" w:color="auto"/>
      </w:divBdr>
      <w:divsChild>
        <w:div w:id="1419910140">
          <w:marLeft w:val="274"/>
          <w:marRight w:val="0"/>
          <w:marTop w:val="86"/>
          <w:marBottom w:val="0"/>
          <w:divBdr>
            <w:top w:val="none" w:sz="0" w:space="0" w:color="auto"/>
            <w:left w:val="none" w:sz="0" w:space="0" w:color="auto"/>
            <w:bottom w:val="none" w:sz="0" w:space="0" w:color="auto"/>
            <w:right w:val="none" w:sz="0" w:space="0" w:color="auto"/>
          </w:divBdr>
        </w:div>
        <w:div w:id="836268635">
          <w:marLeft w:val="274"/>
          <w:marRight w:val="0"/>
          <w:marTop w:val="86"/>
          <w:marBottom w:val="0"/>
          <w:divBdr>
            <w:top w:val="none" w:sz="0" w:space="0" w:color="auto"/>
            <w:left w:val="none" w:sz="0" w:space="0" w:color="auto"/>
            <w:bottom w:val="none" w:sz="0" w:space="0" w:color="auto"/>
            <w:right w:val="none" w:sz="0" w:space="0" w:color="auto"/>
          </w:divBdr>
        </w:div>
        <w:div w:id="1858495832">
          <w:marLeft w:val="274"/>
          <w:marRight w:val="0"/>
          <w:marTop w:val="86"/>
          <w:marBottom w:val="0"/>
          <w:divBdr>
            <w:top w:val="none" w:sz="0" w:space="0" w:color="auto"/>
            <w:left w:val="none" w:sz="0" w:space="0" w:color="auto"/>
            <w:bottom w:val="none" w:sz="0" w:space="0" w:color="auto"/>
            <w:right w:val="none" w:sz="0" w:space="0" w:color="auto"/>
          </w:divBdr>
        </w:div>
        <w:div w:id="240528142">
          <w:marLeft w:val="274"/>
          <w:marRight w:val="0"/>
          <w:marTop w:val="86"/>
          <w:marBottom w:val="0"/>
          <w:divBdr>
            <w:top w:val="none" w:sz="0" w:space="0" w:color="auto"/>
            <w:left w:val="none" w:sz="0" w:space="0" w:color="auto"/>
            <w:bottom w:val="none" w:sz="0" w:space="0" w:color="auto"/>
            <w:right w:val="none" w:sz="0" w:space="0" w:color="auto"/>
          </w:divBdr>
        </w:div>
      </w:divsChild>
    </w:div>
    <w:div w:id="1349257434">
      <w:marLeft w:val="0"/>
      <w:marRight w:val="0"/>
      <w:marTop w:val="0"/>
      <w:marBottom w:val="0"/>
      <w:divBdr>
        <w:top w:val="none" w:sz="0" w:space="0" w:color="auto"/>
        <w:left w:val="none" w:sz="0" w:space="0" w:color="auto"/>
        <w:bottom w:val="none" w:sz="0" w:space="0" w:color="auto"/>
        <w:right w:val="none" w:sz="0" w:space="0" w:color="auto"/>
      </w:divBdr>
    </w:div>
    <w:div w:id="1349257435">
      <w:marLeft w:val="0"/>
      <w:marRight w:val="0"/>
      <w:marTop w:val="0"/>
      <w:marBottom w:val="0"/>
      <w:divBdr>
        <w:top w:val="none" w:sz="0" w:space="0" w:color="auto"/>
        <w:left w:val="none" w:sz="0" w:space="0" w:color="auto"/>
        <w:bottom w:val="none" w:sz="0" w:space="0" w:color="auto"/>
        <w:right w:val="none" w:sz="0" w:space="0" w:color="auto"/>
      </w:divBdr>
    </w:div>
    <w:div w:id="1349257437">
      <w:marLeft w:val="0"/>
      <w:marRight w:val="0"/>
      <w:marTop w:val="0"/>
      <w:marBottom w:val="0"/>
      <w:divBdr>
        <w:top w:val="none" w:sz="0" w:space="0" w:color="auto"/>
        <w:left w:val="none" w:sz="0" w:space="0" w:color="auto"/>
        <w:bottom w:val="none" w:sz="0" w:space="0" w:color="auto"/>
        <w:right w:val="none" w:sz="0" w:space="0" w:color="auto"/>
      </w:divBdr>
      <w:divsChild>
        <w:div w:id="1349257438">
          <w:marLeft w:val="360"/>
          <w:marRight w:val="0"/>
          <w:marTop w:val="0"/>
          <w:marBottom w:val="0"/>
          <w:divBdr>
            <w:top w:val="none" w:sz="0" w:space="0" w:color="auto"/>
            <w:left w:val="none" w:sz="0" w:space="0" w:color="auto"/>
            <w:bottom w:val="none" w:sz="0" w:space="0" w:color="auto"/>
            <w:right w:val="none" w:sz="0" w:space="0" w:color="auto"/>
          </w:divBdr>
        </w:div>
        <w:div w:id="1349257445">
          <w:marLeft w:val="360"/>
          <w:marRight w:val="0"/>
          <w:marTop w:val="0"/>
          <w:marBottom w:val="0"/>
          <w:divBdr>
            <w:top w:val="none" w:sz="0" w:space="0" w:color="auto"/>
            <w:left w:val="none" w:sz="0" w:space="0" w:color="auto"/>
            <w:bottom w:val="none" w:sz="0" w:space="0" w:color="auto"/>
            <w:right w:val="none" w:sz="0" w:space="0" w:color="auto"/>
          </w:divBdr>
        </w:div>
        <w:div w:id="1349257471">
          <w:marLeft w:val="360"/>
          <w:marRight w:val="0"/>
          <w:marTop w:val="0"/>
          <w:marBottom w:val="0"/>
          <w:divBdr>
            <w:top w:val="none" w:sz="0" w:space="0" w:color="auto"/>
            <w:left w:val="none" w:sz="0" w:space="0" w:color="auto"/>
            <w:bottom w:val="none" w:sz="0" w:space="0" w:color="auto"/>
            <w:right w:val="none" w:sz="0" w:space="0" w:color="auto"/>
          </w:divBdr>
        </w:div>
        <w:div w:id="1349257477">
          <w:marLeft w:val="360"/>
          <w:marRight w:val="0"/>
          <w:marTop w:val="0"/>
          <w:marBottom w:val="0"/>
          <w:divBdr>
            <w:top w:val="none" w:sz="0" w:space="0" w:color="auto"/>
            <w:left w:val="none" w:sz="0" w:space="0" w:color="auto"/>
            <w:bottom w:val="none" w:sz="0" w:space="0" w:color="auto"/>
            <w:right w:val="none" w:sz="0" w:space="0" w:color="auto"/>
          </w:divBdr>
        </w:div>
        <w:div w:id="1349257533">
          <w:marLeft w:val="360"/>
          <w:marRight w:val="0"/>
          <w:marTop w:val="0"/>
          <w:marBottom w:val="0"/>
          <w:divBdr>
            <w:top w:val="none" w:sz="0" w:space="0" w:color="auto"/>
            <w:left w:val="none" w:sz="0" w:space="0" w:color="auto"/>
            <w:bottom w:val="none" w:sz="0" w:space="0" w:color="auto"/>
            <w:right w:val="none" w:sz="0" w:space="0" w:color="auto"/>
          </w:divBdr>
        </w:div>
      </w:divsChild>
    </w:div>
    <w:div w:id="1349257441">
      <w:marLeft w:val="0"/>
      <w:marRight w:val="0"/>
      <w:marTop w:val="0"/>
      <w:marBottom w:val="0"/>
      <w:divBdr>
        <w:top w:val="none" w:sz="0" w:space="0" w:color="auto"/>
        <w:left w:val="none" w:sz="0" w:space="0" w:color="auto"/>
        <w:bottom w:val="none" w:sz="0" w:space="0" w:color="auto"/>
        <w:right w:val="none" w:sz="0" w:space="0" w:color="auto"/>
      </w:divBdr>
    </w:div>
    <w:div w:id="1349257450">
      <w:marLeft w:val="0"/>
      <w:marRight w:val="0"/>
      <w:marTop w:val="0"/>
      <w:marBottom w:val="0"/>
      <w:divBdr>
        <w:top w:val="none" w:sz="0" w:space="0" w:color="auto"/>
        <w:left w:val="none" w:sz="0" w:space="0" w:color="auto"/>
        <w:bottom w:val="none" w:sz="0" w:space="0" w:color="auto"/>
        <w:right w:val="none" w:sz="0" w:space="0" w:color="auto"/>
      </w:divBdr>
    </w:div>
    <w:div w:id="1349257451">
      <w:marLeft w:val="0"/>
      <w:marRight w:val="0"/>
      <w:marTop w:val="0"/>
      <w:marBottom w:val="0"/>
      <w:divBdr>
        <w:top w:val="none" w:sz="0" w:space="0" w:color="auto"/>
        <w:left w:val="none" w:sz="0" w:space="0" w:color="auto"/>
        <w:bottom w:val="none" w:sz="0" w:space="0" w:color="auto"/>
        <w:right w:val="none" w:sz="0" w:space="0" w:color="auto"/>
      </w:divBdr>
    </w:div>
    <w:div w:id="1349257457">
      <w:marLeft w:val="0"/>
      <w:marRight w:val="0"/>
      <w:marTop w:val="0"/>
      <w:marBottom w:val="0"/>
      <w:divBdr>
        <w:top w:val="none" w:sz="0" w:space="0" w:color="auto"/>
        <w:left w:val="none" w:sz="0" w:space="0" w:color="auto"/>
        <w:bottom w:val="none" w:sz="0" w:space="0" w:color="auto"/>
        <w:right w:val="none" w:sz="0" w:space="0" w:color="auto"/>
      </w:divBdr>
      <w:divsChild>
        <w:div w:id="1349257431">
          <w:marLeft w:val="547"/>
          <w:marRight w:val="0"/>
          <w:marTop w:val="0"/>
          <w:marBottom w:val="0"/>
          <w:divBdr>
            <w:top w:val="none" w:sz="0" w:space="0" w:color="auto"/>
            <w:left w:val="none" w:sz="0" w:space="0" w:color="auto"/>
            <w:bottom w:val="none" w:sz="0" w:space="0" w:color="auto"/>
            <w:right w:val="none" w:sz="0" w:space="0" w:color="auto"/>
          </w:divBdr>
        </w:div>
        <w:div w:id="1349257449">
          <w:marLeft w:val="547"/>
          <w:marRight w:val="0"/>
          <w:marTop w:val="0"/>
          <w:marBottom w:val="0"/>
          <w:divBdr>
            <w:top w:val="none" w:sz="0" w:space="0" w:color="auto"/>
            <w:left w:val="none" w:sz="0" w:space="0" w:color="auto"/>
            <w:bottom w:val="none" w:sz="0" w:space="0" w:color="auto"/>
            <w:right w:val="none" w:sz="0" w:space="0" w:color="auto"/>
          </w:divBdr>
        </w:div>
        <w:div w:id="1349257452">
          <w:marLeft w:val="547"/>
          <w:marRight w:val="0"/>
          <w:marTop w:val="0"/>
          <w:marBottom w:val="0"/>
          <w:divBdr>
            <w:top w:val="none" w:sz="0" w:space="0" w:color="auto"/>
            <w:left w:val="none" w:sz="0" w:space="0" w:color="auto"/>
            <w:bottom w:val="none" w:sz="0" w:space="0" w:color="auto"/>
            <w:right w:val="none" w:sz="0" w:space="0" w:color="auto"/>
          </w:divBdr>
        </w:div>
        <w:div w:id="1349257468">
          <w:marLeft w:val="547"/>
          <w:marRight w:val="0"/>
          <w:marTop w:val="0"/>
          <w:marBottom w:val="0"/>
          <w:divBdr>
            <w:top w:val="none" w:sz="0" w:space="0" w:color="auto"/>
            <w:left w:val="none" w:sz="0" w:space="0" w:color="auto"/>
            <w:bottom w:val="none" w:sz="0" w:space="0" w:color="auto"/>
            <w:right w:val="none" w:sz="0" w:space="0" w:color="auto"/>
          </w:divBdr>
        </w:div>
        <w:div w:id="1349257478">
          <w:marLeft w:val="547"/>
          <w:marRight w:val="0"/>
          <w:marTop w:val="0"/>
          <w:marBottom w:val="0"/>
          <w:divBdr>
            <w:top w:val="none" w:sz="0" w:space="0" w:color="auto"/>
            <w:left w:val="none" w:sz="0" w:space="0" w:color="auto"/>
            <w:bottom w:val="none" w:sz="0" w:space="0" w:color="auto"/>
            <w:right w:val="none" w:sz="0" w:space="0" w:color="auto"/>
          </w:divBdr>
        </w:div>
        <w:div w:id="1349257518">
          <w:marLeft w:val="547"/>
          <w:marRight w:val="0"/>
          <w:marTop w:val="0"/>
          <w:marBottom w:val="0"/>
          <w:divBdr>
            <w:top w:val="none" w:sz="0" w:space="0" w:color="auto"/>
            <w:left w:val="none" w:sz="0" w:space="0" w:color="auto"/>
            <w:bottom w:val="none" w:sz="0" w:space="0" w:color="auto"/>
            <w:right w:val="none" w:sz="0" w:space="0" w:color="auto"/>
          </w:divBdr>
        </w:div>
        <w:div w:id="1349257529">
          <w:marLeft w:val="547"/>
          <w:marRight w:val="0"/>
          <w:marTop w:val="0"/>
          <w:marBottom w:val="0"/>
          <w:divBdr>
            <w:top w:val="none" w:sz="0" w:space="0" w:color="auto"/>
            <w:left w:val="none" w:sz="0" w:space="0" w:color="auto"/>
            <w:bottom w:val="none" w:sz="0" w:space="0" w:color="auto"/>
            <w:right w:val="none" w:sz="0" w:space="0" w:color="auto"/>
          </w:divBdr>
        </w:div>
        <w:div w:id="1349257534">
          <w:marLeft w:val="547"/>
          <w:marRight w:val="0"/>
          <w:marTop w:val="0"/>
          <w:marBottom w:val="0"/>
          <w:divBdr>
            <w:top w:val="none" w:sz="0" w:space="0" w:color="auto"/>
            <w:left w:val="none" w:sz="0" w:space="0" w:color="auto"/>
            <w:bottom w:val="none" w:sz="0" w:space="0" w:color="auto"/>
            <w:right w:val="none" w:sz="0" w:space="0" w:color="auto"/>
          </w:divBdr>
        </w:div>
        <w:div w:id="1349257536">
          <w:marLeft w:val="547"/>
          <w:marRight w:val="0"/>
          <w:marTop w:val="0"/>
          <w:marBottom w:val="0"/>
          <w:divBdr>
            <w:top w:val="none" w:sz="0" w:space="0" w:color="auto"/>
            <w:left w:val="none" w:sz="0" w:space="0" w:color="auto"/>
            <w:bottom w:val="none" w:sz="0" w:space="0" w:color="auto"/>
            <w:right w:val="none" w:sz="0" w:space="0" w:color="auto"/>
          </w:divBdr>
        </w:div>
        <w:div w:id="1349257544">
          <w:marLeft w:val="547"/>
          <w:marRight w:val="0"/>
          <w:marTop w:val="0"/>
          <w:marBottom w:val="0"/>
          <w:divBdr>
            <w:top w:val="none" w:sz="0" w:space="0" w:color="auto"/>
            <w:left w:val="none" w:sz="0" w:space="0" w:color="auto"/>
            <w:bottom w:val="none" w:sz="0" w:space="0" w:color="auto"/>
            <w:right w:val="none" w:sz="0" w:space="0" w:color="auto"/>
          </w:divBdr>
        </w:div>
      </w:divsChild>
    </w:div>
    <w:div w:id="1349257462">
      <w:marLeft w:val="0"/>
      <w:marRight w:val="0"/>
      <w:marTop w:val="0"/>
      <w:marBottom w:val="0"/>
      <w:divBdr>
        <w:top w:val="none" w:sz="0" w:space="0" w:color="auto"/>
        <w:left w:val="none" w:sz="0" w:space="0" w:color="auto"/>
        <w:bottom w:val="none" w:sz="0" w:space="0" w:color="auto"/>
        <w:right w:val="none" w:sz="0" w:space="0" w:color="auto"/>
      </w:divBdr>
    </w:div>
    <w:div w:id="1349257470">
      <w:marLeft w:val="0"/>
      <w:marRight w:val="0"/>
      <w:marTop w:val="0"/>
      <w:marBottom w:val="0"/>
      <w:divBdr>
        <w:top w:val="none" w:sz="0" w:space="0" w:color="auto"/>
        <w:left w:val="none" w:sz="0" w:space="0" w:color="auto"/>
        <w:bottom w:val="none" w:sz="0" w:space="0" w:color="auto"/>
        <w:right w:val="none" w:sz="0" w:space="0" w:color="auto"/>
      </w:divBdr>
    </w:div>
    <w:div w:id="1349257472">
      <w:marLeft w:val="0"/>
      <w:marRight w:val="0"/>
      <w:marTop w:val="0"/>
      <w:marBottom w:val="0"/>
      <w:divBdr>
        <w:top w:val="none" w:sz="0" w:space="0" w:color="auto"/>
        <w:left w:val="none" w:sz="0" w:space="0" w:color="auto"/>
        <w:bottom w:val="none" w:sz="0" w:space="0" w:color="auto"/>
        <w:right w:val="none" w:sz="0" w:space="0" w:color="auto"/>
      </w:divBdr>
      <w:divsChild>
        <w:div w:id="1349257442">
          <w:marLeft w:val="274"/>
          <w:marRight w:val="0"/>
          <w:marTop w:val="86"/>
          <w:marBottom w:val="0"/>
          <w:divBdr>
            <w:top w:val="none" w:sz="0" w:space="0" w:color="auto"/>
            <w:left w:val="none" w:sz="0" w:space="0" w:color="auto"/>
            <w:bottom w:val="none" w:sz="0" w:space="0" w:color="auto"/>
            <w:right w:val="none" w:sz="0" w:space="0" w:color="auto"/>
          </w:divBdr>
        </w:div>
        <w:div w:id="1349257458">
          <w:marLeft w:val="274"/>
          <w:marRight w:val="0"/>
          <w:marTop w:val="86"/>
          <w:marBottom w:val="0"/>
          <w:divBdr>
            <w:top w:val="none" w:sz="0" w:space="0" w:color="auto"/>
            <w:left w:val="none" w:sz="0" w:space="0" w:color="auto"/>
            <w:bottom w:val="none" w:sz="0" w:space="0" w:color="auto"/>
            <w:right w:val="none" w:sz="0" w:space="0" w:color="auto"/>
          </w:divBdr>
        </w:div>
        <w:div w:id="1349257488">
          <w:marLeft w:val="274"/>
          <w:marRight w:val="0"/>
          <w:marTop w:val="86"/>
          <w:marBottom w:val="0"/>
          <w:divBdr>
            <w:top w:val="none" w:sz="0" w:space="0" w:color="auto"/>
            <w:left w:val="none" w:sz="0" w:space="0" w:color="auto"/>
            <w:bottom w:val="none" w:sz="0" w:space="0" w:color="auto"/>
            <w:right w:val="none" w:sz="0" w:space="0" w:color="auto"/>
          </w:divBdr>
        </w:div>
        <w:div w:id="1349257490">
          <w:marLeft w:val="274"/>
          <w:marRight w:val="0"/>
          <w:marTop w:val="86"/>
          <w:marBottom w:val="0"/>
          <w:divBdr>
            <w:top w:val="none" w:sz="0" w:space="0" w:color="auto"/>
            <w:left w:val="none" w:sz="0" w:space="0" w:color="auto"/>
            <w:bottom w:val="none" w:sz="0" w:space="0" w:color="auto"/>
            <w:right w:val="none" w:sz="0" w:space="0" w:color="auto"/>
          </w:divBdr>
        </w:div>
        <w:div w:id="1349257542">
          <w:marLeft w:val="274"/>
          <w:marRight w:val="0"/>
          <w:marTop w:val="86"/>
          <w:marBottom w:val="0"/>
          <w:divBdr>
            <w:top w:val="none" w:sz="0" w:space="0" w:color="auto"/>
            <w:left w:val="none" w:sz="0" w:space="0" w:color="auto"/>
            <w:bottom w:val="none" w:sz="0" w:space="0" w:color="auto"/>
            <w:right w:val="none" w:sz="0" w:space="0" w:color="auto"/>
          </w:divBdr>
        </w:div>
      </w:divsChild>
    </w:div>
    <w:div w:id="1349257474">
      <w:marLeft w:val="0"/>
      <w:marRight w:val="0"/>
      <w:marTop w:val="0"/>
      <w:marBottom w:val="0"/>
      <w:divBdr>
        <w:top w:val="none" w:sz="0" w:space="0" w:color="auto"/>
        <w:left w:val="none" w:sz="0" w:space="0" w:color="auto"/>
        <w:bottom w:val="none" w:sz="0" w:space="0" w:color="auto"/>
        <w:right w:val="none" w:sz="0" w:space="0" w:color="auto"/>
      </w:divBdr>
    </w:div>
    <w:div w:id="1349257479">
      <w:marLeft w:val="0"/>
      <w:marRight w:val="0"/>
      <w:marTop w:val="0"/>
      <w:marBottom w:val="0"/>
      <w:divBdr>
        <w:top w:val="none" w:sz="0" w:space="0" w:color="auto"/>
        <w:left w:val="none" w:sz="0" w:space="0" w:color="auto"/>
        <w:bottom w:val="none" w:sz="0" w:space="0" w:color="auto"/>
        <w:right w:val="none" w:sz="0" w:space="0" w:color="auto"/>
      </w:divBdr>
      <w:divsChild>
        <w:div w:id="1349257465">
          <w:marLeft w:val="0"/>
          <w:marRight w:val="0"/>
          <w:marTop w:val="86"/>
          <w:marBottom w:val="0"/>
          <w:divBdr>
            <w:top w:val="none" w:sz="0" w:space="0" w:color="auto"/>
            <w:left w:val="none" w:sz="0" w:space="0" w:color="auto"/>
            <w:bottom w:val="none" w:sz="0" w:space="0" w:color="auto"/>
            <w:right w:val="none" w:sz="0" w:space="0" w:color="auto"/>
          </w:divBdr>
        </w:div>
        <w:div w:id="1349257500">
          <w:marLeft w:val="0"/>
          <w:marRight w:val="0"/>
          <w:marTop w:val="86"/>
          <w:marBottom w:val="0"/>
          <w:divBdr>
            <w:top w:val="none" w:sz="0" w:space="0" w:color="auto"/>
            <w:left w:val="none" w:sz="0" w:space="0" w:color="auto"/>
            <w:bottom w:val="none" w:sz="0" w:space="0" w:color="auto"/>
            <w:right w:val="none" w:sz="0" w:space="0" w:color="auto"/>
          </w:divBdr>
        </w:div>
        <w:div w:id="1349257505">
          <w:marLeft w:val="0"/>
          <w:marRight w:val="0"/>
          <w:marTop w:val="86"/>
          <w:marBottom w:val="0"/>
          <w:divBdr>
            <w:top w:val="none" w:sz="0" w:space="0" w:color="auto"/>
            <w:left w:val="none" w:sz="0" w:space="0" w:color="auto"/>
            <w:bottom w:val="none" w:sz="0" w:space="0" w:color="auto"/>
            <w:right w:val="none" w:sz="0" w:space="0" w:color="auto"/>
          </w:divBdr>
        </w:div>
      </w:divsChild>
    </w:div>
    <w:div w:id="1349257483">
      <w:marLeft w:val="0"/>
      <w:marRight w:val="0"/>
      <w:marTop w:val="0"/>
      <w:marBottom w:val="0"/>
      <w:divBdr>
        <w:top w:val="none" w:sz="0" w:space="0" w:color="auto"/>
        <w:left w:val="none" w:sz="0" w:space="0" w:color="auto"/>
        <w:bottom w:val="none" w:sz="0" w:space="0" w:color="auto"/>
        <w:right w:val="none" w:sz="0" w:space="0" w:color="auto"/>
      </w:divBdr>
      <w:divsChild>
        <w:div w:id="1349257482">
          <w:marLeft w:val="360"/>
          <w:marRight w:val="0"/>
          <w:marTop w:val="0"/>
          <w:marBottom w:val="0"/>
          <w:divBdr>
            <w:top w:val="none" w:sz="0" w:space="0" w:color="auto"/>
            <w:left w:val="none" w:sz="0" w:space="0" w:color="auto"/>
            <w:bottom w:val="none" w:sz="0" w:space="0" w:color="auto"/>
            <w:right w:val="none" w:sz="0" w:space="0" w:color="auto"/>
          </w:divBdr>
        </w:div>
        <w:div w:id="1349257485">
          <w:marLeft w:val="360"/>
          <w:marRight w:val="0"/>
          <w:marTop w:val="0"/>
          <w:marBottom w:val="0"/>
          <w:divBdr>
            <w:top w:val="none" w:sz="0" w:space="0" w:color="auto"/>
            <w:left w:val="none" w:sz="0" w:space="0" w:color="auto"/>
            <w:bottom w:val="none" w:sz="0" w:space="0" w:color="auto"/>
            <w:right w:val="none" w:sz="0" w:space="0" w:color="auto"/>
          </w:divBdr>
        </w:div>
        <w:div w:id="1349257506">
          <w:marLeft w:val="360"/>
          <w:marRight w:val="0"/>
          <w:marTop w:val="0"/>
          <w:marBottom w:val="0"/>
          <w:divBdr>
            <w:top w:val="none" w:sz="0" w:space="0" w:color="auto"/>
            <w:left w:val="none" w:sz="0" w:space="0" w:color="auto"/>
            <w:bottom w:val="none" w:sz="0" w:space="0" w:color="auto"/>
            <w:right w:val="none" w:sz="0" w:space="0" w:color="auto"/>
          </w:divBdr>
        </w:div>
        <w:div w:id="1349257514">
          <w:marLeft w:val="360"/>
          <w:marRight w:val="0"/>
          <w:marTop w:val="0"/>
          <w:marBottom w:val="0"/>
          <w:divBdr>
            <w:top w:val="none" w:sz="0" w:space="0" w:color="auto"/>
            <w:left w:val="none" w:sz="0" w:space="0" w:color="auto"/>
            <w:bottom w:val="none" w:sz="0" w:space="0" w:color="auto"/>
            <w:right w:val="none" w:sz="0" w:space="0" w:color="auto"/>
          </w:divBdr>
        </w:div>
        <w:div w:id="1349257519">
          <w:marLeft w:val="360"/>
          <w:marRight w:val="0"/>
          <w:marTop w:val="0"/>
          <w:marBottom w:val="0"/>
          <w:divBdr>
            <w:top w:val="none" w:sz="0" w:space="0" w:color="auto"/>
            <w:left w:val="none" w:sz="0" w:space="0" w:color="auto"/>
            <w:bottom w:val="none" w:sz="0" w:space="0" w:color="auto"/>
            <w:right w:val="none" w:sz="0" w:space="0" w:color="auto"/>
          </w:divBdr>
        </w:div>
        <w:div w:id="1349257541">
          <w:marLeft w:val="360"/>
          <w:marRight w:val="0"/>
          <w:marTop w:val="0"/>
          <w:marBottom w:val="0"/>
          <w:divBdr>
            <w:top w:val="none" w:sz="0" w:space="0" w:color="auto"/>
            <w:left w:val="none" w:sz="0" w:space="0" w:color="auto"/>
            <w:bottom w:val="none" w:sz="0" w:space="0" w:color="auto"/>
            <w:right w:val="none" w:sz="0" w:space="0" w:color="auto"/>
          </w:divBdr>
        </w:div>
      </w:divsChild>
    </w:div>
    <w:div w:id="1349257484">
      <w:marLeft w:val="0"/>
      <w:marRight w:val="0"/>
      <w:marTop w:val="0"/>
      <w:marBottom w:val="0"/>
      <w:divBdr>
        <w:top w:val="none" w:sz="0" w:space="0" w:color="auto"/>
        <w:left w:val="none" w:sz="0" w:space="0" w:color="auto"/>
        <w:bottom w:val="none" w:sz="0" w:space="0" w:color="auto"/>
        <w:right w:val="none" w:sz="0" w:space="0" w:color="auto"/>
      </w:divBdr>
    </w:div>
    <w:div w:id="1349257486">
      <w:marLeft w:val="0"/>
      <w:marRight w:val="0"/>
      <w:marTop w:val="0"/>
      <w:marBottom w:val="0"/>
      <w:divBdr>
        <w:top w:val="none" w:sz="0" w:space="0" w:color="auto"/>
        <w:left w:val="none" w:sz="0" w:space="0" w:color="auto"/>
        <w:bottom w:val="none" w:sz="0" w:space="0" w:color="auto"/>
        <w:right w:val="none" w:sz="0" w:space="0" w:color="auto"/>
      </w:divBdr>
      <w:divsChild>
        <w:div w:id="1349257455">
          <w:marLeft w:val="547"/>
          <w:marRight w:val="0"/>
          <w:marTop w:val="86"/>
          <w:marBottom w:val="0"/>
          <w:divBdr>
            <w:top w:val="none" w:sz="0" w:space="0" w:color="auto"/>
            <w:left w:val="none" w:sz="0" w:space="0" w:color="auto"/>
            <w:bottom w:val="none" w:sz="0" w:space="0" w:color="auto"/>
            <w:right w:val="none" w:sz="0" w:space="0" w:color="auto"/>
          </w:divBdr>
        </w:div>
        <w:div w:id="1349257473">
          <w:marLeft w:val="547"/>
          <w:marRight w:val="0"/>
          <w:marTop w:val="86"/>
          <w:marBottom w:val="0"/>
          <w:divBdr>
            <w:top w:val="none" w:sz="0" w:space="0" w:color="auto"/>
            <w:left w:val="none" w:sz="0" w:space="0" w:color="auto"/>
            <w:bottom w:val="none" w:sz="0" w:space="0" w:color="auto"/>
            <w:right w:val="none" w:sz="0" w:space="0" w:color="auto"/>
          </w:divBdr>
        </w:div>
        <w:div w:id="1349257516">
          <w:marLeft w:val="547"/>
          <w:marRight w:val="0"/>
          <w:marTop w:val="86"/>
          <w:marBottom w:val="0"/>
          <w:divBdr>
            <w:top w:val="none" w:sz="0" w:space="0" w:color="auto"/>
            <w:left w:val="none" w:sz="0" w:space="0" w:color="auto"/>
            <w:bottom w:val="none" w:sz="0" w:space="0" w:color="auto"/>
            <w:right w:val="none" w:sz="0" w:space="0" w:color="auto"/>
          </w:divBdr>
        </w:div>
        <w:div w:id="1349257531">
          <w:marLeft w:val="547"/>
          <w:marRight w:val="0"/>
          <w:marTop w:val="86"/>
          <w:marBottom w:val="0"/>
          <w:divBdr>
            <w:top w:val="none" w:sz="0" w:space="0" w:color="auto"/>
            <w:left w:val="none" w:sz="0" w:space="0" w:color="auto"/>
            <w:bottom w:val="none" w:sz="0" w:space="0" w:color="auto"/>
            <w:right w:val="none" w:sz="0" w:space="0" w:color="auto"/>
          </w:divBdr>
        </w:div>
        <w:div w:id="1349257532">
          <w:marLeft w:val="547"/>
          <w:marRight w:val="0"/>
          <w:marTop w:val="86"/>
          <w:marBottom w:val="0"/>
          <w:divBdr>
            <w:top w:val="none" w:sz="0" w:space="0" w:color="auto"/>
            <w:left w:val="none" w:sz="0" w:space="0" w:color="auto"/>
            <w:bottom w:val="none" w:sz="0" w:space="0" w:color="auto"/>
            <w:right w:val="none" w:sz="0" w:space="0" w:color="auto"/>
          </w:divBdr>
        </w:div>
      </w:divsChild>
    </w:div>
    <w:div w:id="1349257489">
      <w:marLeft w:val="0"/>
      <w:marRight w:val="0"/>
      <w:marTop w:val="0"/>
      <w:marBottom w:val="0"/>
      <w:divBdr>
        <w:top w:val="none" w:sz="0" w:space="0" w:color="auto"/>
        <w:left w:val="none" w:sz="0" w:space="0" w:color="auto"/>
        <w:bottom w:val="none" w:sz="0" w:space="0" w:color="auto"/>
        <w:right w:val="none" w:sz="0" w:space="0" w:color="auto"/>
      </w:divBdr>
      <w:divsChild>
        <w:div w:id="1349257466">
          <w:marLeft w:val="274"/>
          <w:marRight w:val="0"/>
          <w:marTop w:val="86"/>
          <w:marBottom w:val="0"/>
          <w:divBdr>
            <w:top w:val="none" w:sz="0" w:space="0" w:color="auto"/>
            <w:left w:val="none" w:sz="0" w:space="0" w:color="auto"/>
            <w:bottom w:val="none" w:sz="0" w:space="0" w:color="auto"/>
            <w:right w:val="none" w:sz="0" w:space="0" w:color="auto"/>
          </w:divBdr>
        </w:div>
        <w:div w:id="1349257487">
          <w:marLeft w:val="274"/>
          <w:marRight w:val="0"/>
          <w:marTop w:val="86"/>
          <w:marBottom w:val="0"/>
          <w:divBdr>
            <w:top w:val="none" w:sz="0" w:space="0" w:color="auto"/>
            <w:left w:val="none" w:sz="0" w:space="0" w:color="auto"/>
            <w:bottom w:val="none" w:sz="0" w:space="0" w:color="auto"/>
            <w:right w:val="none" w:sz="0" w:space="0" w:color="auto"/>
          </w:divBdr>
        </w:div>
        <w:div w:id="1349257493">
          <w:marLeft w:val="274"/>
          <w:marRight w:val="0"/>
          <w:marTop w:val="86"/>
          <w:marBottom w:val="0"/>
          <w:divBdr>
            <w:top w:val="none" w:sz="0" w:space="0" w:color="auto"/>
            <w:left w:val="none" w:sz="0" w:space="0" w:color="auto"/>
            <w:bottom w:val="none" w:sz="0" w:space="0" w:color="auto"/>
            <w:right w:val="none" w:sz="0" w:space="0" w:color="auto"/>
          </w:divBdr>
        </w:div>
      </w:divsChild>
    </w:div>
    <w:div w:id="1349257491">
      <w:marLeft w:val="0"/>
      <w:marRight w:val="0"/>
      <w:marTop w:val="0"/>
      <w:marBottom w:val="0"/>
      <w:divBdr>
        <w:top w:val="none" w:sz="0" w:space="0" w:color="auto"/>
        <w:left w:val="none" w:sz="0" w:space="0" w:color="auto"/>
        <w:bottom w:val="none" w:sz="0" w:space="0" w:color="auto"/>
        <w:right w:val="none" w:sz="0" w:space="0" w:color="auto"/>
      </w:divBdr>
      <w:divsChild>
        <w:div w:id="1349257461">
          <w:marLeft w:val="274"/>
          <w:marRight w:val="0"/>
          <w:marTop w:val="0"/>
          <w:marBottom w:val="0"/>
          <w:divBdr>
            <w:top w:val="none" w:sz="0" w:space="0" w:color="auto"/>
            <w:left w:val="none" w:sz="0" w:space="0" w:color="auto"/>
            <w:bottom w:val="none" w:sz="0" w:space="0" w:color="auto"/>
            <w:right w:val="none" w:sz="0" w:space="0" w:color="auto"/>
          </w:divBdr>
        </w:div>
        <w:div w:id="1349257463">
          <w:marLeft w:val="274"/>
          <w:marRight w:val="0"/>
          <w:marTop w:val="0"/>
          <w:marBottom w:val="0"/>
          <w:divBdr>
            <w:top w:val="none" w:sz="0" w:space="0" w:color="auto"/>
            <w:left w:val="none" w:sz="0" w:space="0" w:color="auto"/>
            <w:bottom w:val="none" w:sz="0" w:space="0" w:color="auto"/>
            <w:right w:val="none" w:sz="0" w:space="0" w:color="auto"/>
          </w:divBdr>
        </w:div>
        <w:div w:id="1349257467">
          <w:marLeft w:val="274"/>
          <w:marRight w:val="0"/>
          <w:marTop w:val="0"/>
          <w:marBottom w:val="0"/>
          <w:divBdr>
            <w:top w:val="none" w:sz="0" w:space="0" w:color="auto"/>
            <w:left w:val="none" w:sz="0" w:space="0" w:color="auto"/>
            <w:bottom w:val="none" w:sz="0" w:space="0" w:color="auto"/>
            <w:right w:val="none" w:sz="0" w:space="0" w:color="auto"/>
          </w:divBdr>
        </w:div>
        <w:div w:id="1349257475">
          <w:marLeft w:val="274"/>
          <w:marRight w:val="0"/>
          <w:marTop w:val="0"/>
          <w:marBottom w:val="0"/>
          <w:divBdr>
            <w:top w:val="none" w:sz="0" w:space="0" w:color="auto"/>
            <w:left w:val="none" w:sz="0" w:space="0" w:color="auto"/>
            <w:bottom w:val="none" w:sz="0" w:space="0" w:color="auto"/>
            <w:right w:val="none" w:sz="0" w:space="0" w:color="auto"/>
          </w:divBdr>
        </w:div>
        <w:div w:id="1349257480">
          <w:marLeft w:val="274"/>
          <w:marRight w:val="0"/>
          <w:marTop w:val="0"/>
          <w:marBottom w:val="0"/>
          <w:divBdr>
            <w:top w:val="none" w:sz="0" w:space="0" w:color="auto"/>
            <w:left w:val="none" w:sz="0" w:space="0" w:color="auto"/>
            <w:bottom w:val="none" w:sz="0" w:space="0" w:color="auto"/>
            <w:right w:val="none" w:sz="0" w:space="0" w:color="auto"/>
          </w:divBdr>
        </w:div>
        <w:div w:id="1349257538">
          <w:marLeft w:val="274"/>
          <w:marRight w:val="0"/>
          <w:marTop w:val="0"/>
          <w:marBottom w:val="0"/>
          <w:divBdr>
            <w:top w:val="none" w:sz="0" w:space="0" w:color="auto"/>
            <w:left w:val="none" w:sz="0" w:space="0" w:color="auto"/>
            <w:bottom w:val="none" w:sz="0" w:space="0" w:color="auto"/>
            <w:right w:val="none" w:sz="0" w:space="0" w:color="auto"/>
          </w:divBdr>
        </w:div>
      </w:divsChild>
    </w:div>
    <w:div w:id="1349257497">
      <w:marLeft w:val="0"/>
      <w:marRight w:val="0"/>
      <w:marTop w:val="0"/>
      <w:marBottom w:val="0"/>
      <w:divBdr>
        <w:top w:val="none" w:sz="0" w:space="0" w:color="auto"/>
        <w:left w:val="none" w:sz="0" w:space="0" w:color="auto"/>
        <w:bottom w:val="none" w:sz="0" w:space="0" w:color="auto"/>
        <w:right w:val="none" w:sz="0" w:space="0" w:color="auto"/>
      </w:divBdr>
      <w:divsChild>
        <w:div w:id="1349257432">
          <w:marLeft w:val="0"/>
          <w:marRight w:val="0"/>
          <w:marTop w:val="86"/>
          <w:marBottom w:val="0"/>
          <w:divBdr>
            <w:top w:val="none" w:sz="0" w:space="0" w:color="auto"/>
            <w:left w:val="none" w:sz="0" w:space="0" w:color="auto"/>
            <w:bottom w:val="none" w:sz="0" w:space="0" w:color="auto"/>
            <w:right w:val="none" w:sz="0" w:space="0" w:color="auto"/>
          </w:divBdr>
        </w:div>
        <w:div w:id="1349257494">
          <w:marLeft w:val="0"/>
          <w:marRight w:val="0"/>
          <w:marTop w:val="86"/>
          <w:marBottom w:val="0"/>
          <w:divBdr>
            <w:top w:val="none" w:sz="0" w:space="0" w:color="auto"/>
            <w:left w:val="none" w:sz="0" w:space="0" w:color="auto"/>
            <w:bottom w:val="none" w:sz="0" w:space="0" w:color="auto"/>
            <w:right w:val="none" w:sz="0" w:space="0" w:color="auto"/>
          </w:divBdr>
        </w:div>
        <w:div w:id="1349257507">
          <w:marLeft w:val="0"/>
          <w:marRight w:val="0"/>
          <w:marTop w:val="86"/>
          <w:marBottom w:val="0"/>
          <w:divBdr>
            <w:top w:val="none" w:sz="0" w:space="0" w:color="auto"/>
            <w:left w:val="none" w:sz="0" w:space="0" w:color="auto"/>
            <w:bottom w:val="none" w:sz="0" w:space="0" w:color="auto"/>
            <w:right w:val="none" w:sz="0" w:space="0" w:color="auto"/>
          </w:divBdr>
        </w:div>
      </w:divsChild>
    </w:div>
    <w:div w:id="1349257498">
      <w:marLeft w:val="0"/>
      <w:marRight w:val="0"/>
      <w:marTop w:val="0"/>
      <w:marBottom w:val="0"/>
      <w:divBdr>
        <w:top w:val="none" w:sz="0" w:space="0" w:color="auto"/>
        <w:left w:val="none" w:sz="0" w:space="0" w:color="auto"/>
        <w:bottom w:val="none" w:sz="0" w:space="0" w:color="auto"/>
        <w:right w:val="none" w:sz="0" w:space="0" w:color="auto"/>
      </w:divBdr>
      <w:divsChild>
        <w:div w:id="1349257440">
          <w:marLeft w:val="274"/>
          <w:marRight w:val="0"/>
          <w:marTop w:val="144"/>
          <w:marBottom w:val="0"/>
          <w:divBdr>
            <w:top w:val="none" w:sz="0" w:space="0" w:color="auto"/>
            <w:left w:val="none" w:sz="0" w:space="0" w:color="auto"/>
            <w:bottom w:val="none" w:sz="0" w:space="0" w:color="auto"/>
            <w:right w:val="none" w:sz="0" w:space="0" w:color="auto"/>
          </w:divBdr>
        </w:div>
        <w:div w:id="1349257443">
          <w:marLeft w:val="274"/>
          <w:marRight w:val="0"/>
          <w:marTop w:val="144"/>
          <w:marBottom w:val="0"/>
          <w:divBdr>
            <w:top w:val="none" w:sz="0" w:space="0" w:color="auto"/>
            <w:left w:val="none" w:sz="0" w:space="0" w:color="auto"/>
            <w:bottom w:val="none" w:sz="0" w:space="0" w:color="auto"/>
            <w:right w:val="none" w:sz="0" w:space="0" w:color="auto"/>
          </w:divBdr>
        </w:div>
        <w:div w:id="1349257446">
          <w:marLeft w:val="274"/>
          <w:marRight w:val="0"/>
          <w:marTop w:val="144"/>
          <w:marBottom w:val="0"/>
          <w:divBdr>
            <w:top w:val="none" w:sz="0" w:space="0" w:color="auto"/>
            <w:left w:val="none" w:sz="0" w:space="0" w:color="auto"/>
            <w:bottom w:val="none" w:sz="0" w:space="0" w:color="auto"/>
            <w:right w:val="none" w:sz="0" w:space="0" w:color="auto"/>
          </w:divBdr>
        </w:div>
        <w:div w:id="1349257460">
          <w:marLeft w:val="274"/>
          <w:marRight w:val="0"/>
          <w:marTop w:val="144"/>
          <w:marBottom w:val="0"/>
          <w:divBdr>
            <w:top w:val="none" w:sz="0" w:space="0" w:color="auto"/>
            <w:left w:val="none" w:sz="0" w:space="0" w:color="auto"/>
            <w:bottom w:val="none" w:sz="0" w:space="0" w:color="auto"/>
            <w:right w:val="none" w:sz="0" w:space="0" w:color="auto"/>
          </w:divBdr>
        </w:div>
        <w:div w:id="1349257499">
          <w:marLeft w:val="274"/>
          <w:marRight w:val="0"/>
          <w:marTop w:val="144"/>
          <w:marBottom w:val="0"/>
          <w:divBdr>
            <w:top w:val="none" w:sz="0" w:space="0" w:color="auto"/>
            <w:left w:val="none" w:sz="0" w:space="0" w:color="auto"/>
            <w:bottom w:val="none" w:sz="0" w:space="0" w:color="auto"/>
            <w:right w:val="none" w:sz="0" w:space="0" w:color="auto"/>
          </w:divBdr>
        </w:div>
        <w:div w:id="1349257526">
          <w:marLeft w:val="274"/>
          <w:marRight w:val="0"/>
          <w:marTop w:val="144"/>
          <w:marBottom w:val="0"/>
          <w:divBdr>
            <w:top w:val="none" w:sz="0" w:space="0" w:color="auto"/>
            <w:left w:val="none" w:sz="0" w:space="0" w:color="auto"/>
            <w:bottom w:val="none" w:sz="0" w:space="0" w:color="auto"/>
            <w:right w:val="none" w:sz="0" w:space="0" w:color="auto"/>
          </w:divBdr>
        </w:div>
      </w:divsChild>
    </w:div>
    <w:div w:id="1349257501">
      <w:marLeft w:val="0"/>
      <w:marRight w:val="0"/>
      <w:marTop w:val="0"/>
      <w:marBottom w:val="0"/>
      <w:divBdr>
        <w:top w:val="none" w:sz="0" w:space="0" w:color="auto"/>
        <w:left w:val="none" w:sz="0" w:space="0" w:color="auto"/>
        <w:bottom w:val="none" w:sz="0" w:space="0" w:color="auto"/>
        <w:right w:val="none" w:sz="0" w:space="0" w:color="auto"/>
      </w:divBdr>
    </w:div>
    <w:div w:id="1349257502">
      <w:marLeft w:val="0"/>
      <w:marRight w:val="0"/>
      <w:marTop w:val="0"/>
      <w:marBottom w:val="0"/>
      <w:divBdr>
        <w:top w:val="none" w:sz="0" w:space="0" w:color="auto"/>
        <w:left w:val="none" w:sz="0" w:space="0" w:color="auto"/>
        <w:bottom w:val="none" w:sz="0" w:space="0" w:color="auto"/>
        <w:right w:val="none" w:sz="0" w:space="0" w:color="auto"/>
      </w:divBdr>
    </w:div>
    <w:div w:id="1349257504">
      <w:marLeft w:val="0"/>
      <w:marRight w:val="0"/>
      <w:marTop w:val="0"/>
      <w:marBottom w:val="0"/>
      <w:divBdr>
        <w:top w:val="none" w:sz="0" w:space="0" w:color="auto"/>
        <w:left w:val="none" w:sz="0" w:space="0" w:color="auto"/>
        <w:bottom w:val="none" w:sz="0" w:space="0" w:color="auto"/>
        <w:right w:val="none" w:sz="0" w:space="0" w:color="auto"/>
      </w:divBdr>
      <w:divsChild>
        <w:div w:id="1349257456">
          <w:marLeft w:val="274"/>
          <w:marRight w:val="0"/>
          <w:marTop w:val="0"/>
          <w:marBottom w:val="0"/>
          <w:divBdr>
            <w:top w:val="none" w:sz="0" w:space="0" w:color="auto"/>
            <w:left w:val="none" w:sz="0" w:space="0" w:color="auto"/>
            <w:bottom w:val="none" w:sz="0" w:space="0" w:color="auto"/>
            <w:right w:val="none" w:sz="0" w:space="0" w:color="auto"/>
          </w:divBdr>
        </w:div>
        <w:div w:id="1349257481">
          <w:marLeft w:val="274"/>
          <w:marRight w:val="0"/>
          <w:marTop w:val="0"/>
          <w:marBottom w:val="0"/>
          <w:divBdr>
            <w:top w:val="none" w:sz="0" w:space="0" w:color="auto"/>
            <w:left w:val="none" w:sz="0" w:space="0" w:color="auto"/>
            <w:bottom w:val="none" w:sz="0" w:space="0" w:color="auto"/>
            <w:right w:val="none" w:sz="0" w:space="0" w:color="auto"/>
          </w:divBdr>
        </w:div>
        <w:div w:id="1349257495">
          <w:marLeft w:val="274"/>
          <w:marRight w:val="0"/>
          <w:marTop w:val="0"/>
          <w:marBottom w:val="0"/>
          <w:divBdr>
            <w:top w:val="none" w:sz="0" w:space="0" w:color="auto"/>
            <w:left w:val="none" w:sz="0" w:space="0" w:color="auto"/>
            <w:bottom w:val="none" w:sz="0" w:space="0" w:color="auto"/>
            <w:right w:val="none" w:sz="0" w:space="0" w:color="auto"/>
          </w:divBdr>
        </w:div>
        <w:div w:id="1349257517">
          <w:marLeft w:val="274"/>
          <w:marRight w:val="0"/>
          <w:marTop w:val="0"/>
          <w:marBottom w:val="0"/>
          <w:divBdr>
            <w:top w:val="none" w:sz="0" w:space="0" w:color="auto"/>
            <w:left w:val="none" w:sz="0" w:space="0" w:color="auto"/>
            <w:bottom w:val="none" w:sz="0" w:space="0" w:color="auto"/>
            <w:right w:val="none" w:sz="0" w:space="0" w:color="auto"/>
          </w:divBdr>
        </w:div>
        <w:div w:id="1349257525">
          <w:marLeft w:val="274"/>
          <w:marRight w:val="0"/>
          <w:marTop w:val="0"/>
          <w:marBottom w:val="0"/>
          <w:divBdr>
            <w:top w:val="none" w:sz="0" w:space="0" w:color="auto"/>
            <w:left w:val="none" w:sz="0" w:space="0" w:color="auto"/>
            <w:bottom w:val="none" w:sz="0" w:space="0" w:color="auto"/>
            <w:right w:val="none" w:sz="0" w:space="0" w:color="auto"/>
          </w:divBdr>
        </w:div>
        <w:div w:id="1349257535">
          <w:marLeft w:val="274"/>
          <w:marRight w:val="0"/>
          <w:marTop w:val="0"/>
          <w:marBottom w:val="0"/>
          <w:divBdr>
            <w:top w:val="none" w:sz="0" w:space="0" w:color="auto"/>
            <w:left w:val="none" w:sz="0" w:space="0" w:color="auto"/>
            <w:bottom w:val="none" w:sz="0" w:space="0" w:color="auto"/>
            <w:right w:val="none" w:sz="0" w:space="0" w:color="auto"/>
          </w:divBdr>
        </w:div>
      </w:divsChild>
    </w:div>
    <w:div w:id="1349257508">
      <w:marLeft w:val="0"/>
      <w:marRight w:val="0"/>
      <w:marTop w:val="0"/>
      <w:marBottom w:val="0"/>
      <w:divBdr>
        <w:top w:val="none" w:sz="0" w:space="0" w:color="auto"/>
        <w:left w:val="none" w:sz="0" w:space="0" w:color="auto"/>
        <w:bottom w:val="none" w:sz="0" w:space="0" w:color="auto"/>
        <w:right w:val="none" w:sz="0" w:space="0" w:color="auto"/>
      </w:divBdr>
    </w:div>
    <w:div w:id="1349257509">
      <w:marLeft w:val="0"/>
      <w:marRight w:val="0"/>
      <w:marTop w:val="0"/>
      <w:marBottom w:val="0"/>
      <w:divBdr>
        <w:top w:val="none" w:sz="0" w:space="0" w:color="auto"/>
        <w:left w:val="none" w:sz="0" w:space="0" w:color="auto"/>
        <w:bottom w:val="none" w:sz="0" w:space="0" w:color="auto"/>
        <w:right w:val="none" w:sz="0" w:space="0" w:color="auto"/>
      </w:divBdr>
      <w:divsChild>
        <w:div w:id="1349257459">
          <w:marLeft w:val="274"/>
          <w:marRight w:val="0"/>
          <w:marTop w:val="346"/>
          <w:marBottom w:val="0"/>
          <w:divBdr>
            <w:top w:val="none" w:sz="0" w:space="0" w:color="auto"/>
            <w:left w:val="none" w:sz="0" w:space="0" w:color="auto"/>
            <w:bottom w:val="none" w:sz="0" w:space="0" w:color="auto"/>
            <w:right w:val="none" w:sz="0" w:space="0" w:color="auto"/>
          </w:divBdr>
        </w:div>
        <w:div w:id="1349257522">
          <w:marLeft w:val="274"/>
          <w:marRight w:val="0"/>
          <w:marTop w:val="346"/>
          <w:marBottom w:val="0"/>
          <w:divBdr>
            <w:top w:val="none" w:sz="0" w:space="0" w:color="auto"/>
            <w:left w:val="none" w:sz="0" w:space="0" w:color="auto"/>
            <w:bottom w:val="none" w:sz="0" w:space="0" w:color="auto"/>
            <w:right w:val="none" w:sz="0" w:space="0" w:color="auto"/>
          </w:divBdr>
        </w:div>
        <w:div w:id="1349257537">
          <w:marLeft w:val="274"/>
          <w:marRight w:val="0"/>
          <w:marTop w:val="346"/>
          <w:marBottom w:val="0"/>
          <w:divBdr>
            <w:top w:val="none" w:sz="0" w:space="0" w:color="auto"/>
            <w:left w:val="none" w:sz="0" w:space="0" w:color="auto"/>
            <w:bottom w:val="none" w:sz="0" w:space="0" w:color="auto"/>
            <w:right w:val="none" w:sz="0" w:space="0" w:color="auto"/>
          </w:divBdr>
        </w:div>
      </w:divsChild>
    </w:div>
    <w:div w:id="1349257510">
      <w:marLeft w:val="0"/>
      <w:marRight w:val="0"/>
      <w:marTop w:val="0"/>
      <w:marBottom w:val="0"/>
      <w:divBdr>
        <w:top w:val="none" w:sz="0" w:space="0" w:color="auto"/>
        <w:left w:val="none" w:sz="0" w:space="0" w:color="auto"/>
        <w:bottom w:val="none" w:sz="0" w:space="0" w:color="auto"/>
        <w:right w:val="none" w:sz="0" w:space="0" w:color="auto"/>
      </w:divBdr>
    </w:div>
    <w:div w:id="1349257511">
      <w:marLeft w:val="0"/>
      <w:marRight w:val="0"/>
      <w:marTop w:val="0"/>
      <w:marBottom w:val="0"/>
      <w:divBdr>
        <w:top w:val="none" w:sz="0" w:space="0" w:color="auto"/>
        <w:left w:val="none" w:sz="0" w:space="0" w:color="auto"/>
        <w:bottom w:val="none" w:sz="0" w:space="0" w:color="auto"/>
        <w:right w:val="none" w:sz="0" w:space="0" w:color="auto"/>
      </w:divBdr>
    </w:div>
    <w:div w:id="1349257515">
      <w:marLeft w:val="0"/>
      <w:marRight w:val="0"/>
      <w:marTop w:val="0"/>
      <w:marBottom w:val="0"/>
      <w:divBdr>
        <w:top w:val="none" w:sz="0" w:space="0" w:color="auto"/>
        <w:left w:val="none" w:sz="0" w:space="0" w:color="auto"/>
        <w:bottom w:val="none" w:sz="0" w:space="0" w:color="auto"/>
        <w:right w:val="none" w:sz="0" w:space="0" w:color="auto"/>
      </w:divBdr>
      <w:divsChild>
        <w:div w:id="1349257436">
          <w:marLeft w:val="274"/>
          <w:marRight w:val="0"/>
          <w:marTop w:val="86"/>
          <w:marBottom w:val="0"/>
          <w:divBdr>
            <w:top w:val="none" w:sz="0" w:space="0" w:color="auto"/>
            <w:left w:val="none" w:sz="0" w:space="0" w:color="auto"/>
            <w:bottom w:val="none" w:sz="0" w:space="0" w:color="auto"/>
            <w:right w:val="none" w:sz="0" w:space="0" w:color="auto"/>
          </w:divBdr>
        </w:div>
        <w:div w:id="1349257439">
          <w:marLeft w:val="274"/>
          <w:marRight w:val="0"/>
          <w:marTop w:val="86"/>
          <w:marBottom w:val="0"/>
          <w:divBdr>
            <w:top w:val="none" w:sz="0" w:space="0" w:color="auto"/>
            <w:left w:val="none" w:sz="0" w:space="0" w:color="auto"/>
            <w:bottom w:val="none" w:sz="0" w:space="0" w:color="auto"/>
            <w:right w:val="none" w:sz="0" w:space="0" w:color="auto"/>
          </w:divBdr>
        </w:div>
        <w:div w:id="1349257444">
          <w:marLeft w:val="274"/>
          <w:marRight w:val="0"/>
          <w:marTop w:val="86"/>
          <w:marBottom w:val="0"/>
          <w:divBdr>
            <w:top w:val="none" w:sz="0" w:space="0" w:color="auto"/>
            <w:left w:val="none" w:sz="0" w:space="0" w:color="auto"/>
            <w:bottom w:val="none" w:sz="0" w:space="0" w:color="auto"/>
            <w:right w:val="none" w:sz="0" w:space="0" w:color="auto"/>
          </w:divBdr>
        </w:div>
        <w:div w:id="1349257447">
          <w:marLeft w:val="720"/>
          <w:marRight w:val="0"/>
          <w:marTop w:val="86"/>
          <w:marBottom w:val="0"/>
          <w:divBdr>
            <w:top w:val="none" w:sz="0" w:space="0" w:color="auto"/>
            <w:left w:val="none" w:sz="0" w:space="0" w:color="auto"/>
            <w:bottom w:val="none" w:sz="0" w:space="0" w:color="auto"/>
            <w:right w:val="none" w:sz="0" w:space="0" w:color="auto"/>
          </w:divBdr>
        </w:div>
        <w:div w:id="1349257448">
          <w:marLeft w:val="274"/>
          <w:marRight w:val="0"/>
          <w:marTop w:val="86"/>
          <w:marBottom w:val="0"/>
          <w:divBdr>
            <w:top w:val="none" w:sz="0" w:space="0" w:color="auto"/>
            <w:left w:val="none" w:sz="0" w:space="0" w:color="auto"/>
            <w:bottom w:val="none" w:sz="0" w:space="0" w:color="auto"/>
            <w:right w:val="none" w:sz="0" w:space="0" w:color="auto"/>
          </w:divBdr>
        </w:div>
        <w:div w:id="1349257453">
          <w:marLeft w:val="274"/>
          <w:marRight w:val="0"/>
          <w:marTop w:val="0"/>
          <w:marBottom w:val="0"/>
          <w:divBdr>
            <w:top w:val="none" w:sz="0" w:space="0" w:color="auto"/>
            <w:left w:val="none" w:sz="0" w:space="0" w:color="auto"/>
            <w:bottom w:val="none" w:sz="0" w:space="0" w:color="auto"/>
            <w:right w:val="none" w:sz="0" w:space="0" w:color="auto"/>
          </w:divBdr>
        </w:div>
        <w:div w:id="1349257454">
          <w:marLeft w:val="274"/>
          <w:marRight w:val="0"/>
          <w:marTop w:val="0"/>
          <w:marBottom w:val="0"/>
          <w:divBdr>
            <w:top w:val="none" w:sz="0" w:space="0" w:color="auto"/>
            <w:left w:val="none" w:sz="0" w:space="0" w:color="auto"/>
            <w:bottom w:val="none" w:sz="0" w:space="0" w:color="auto"/>
            <w:right w:val="none" w:sz="0" w:space="0" w:color="auto"/>
          </w:divBdr>
        </w:div>
        <w:div w:id="1349257464">
          <w:marLeft w:val="274"/>
          <w:marRight w:val="0"/>
          <w:marTop w:val="0"/>
          <w:marBottom w:val="0"/>
          <w:divBdr>
            <w:top w:val="none" w:sz="0" w:space="0" w:color="auto"/>
            <w:left w:val="none" w:sz="0" w:space="0" w:color="auto"/>
            <w:bottom w:val="none" w:sz="0" w:space="0" w:color="auto"/>
            <w:right w:val="none" w:sz="0" w:space="0" w:color="auto"/>
          </w:divBdr>
        </w:div>
        <w:div w:id="1349257492">
          <w:marLeft w:val="274"/>
          <w:marRight w:val="0"/>
          <w:marTop w:val="86"/>
          <w:marBottom w:val="0"/>
          <w:divBdr>
            <w:top w:val="none" w:sz="0" w:space="0" w:color="auto"/>
            <w:left w:val="none" w:sz="0" w:space="0" w:color="auto"/>
            <w:bottom w:val="none" w:sz="0" w:space="0" w:color="auto"/>
            <w:right w:val="none" w:sz="0" w:space="0" w:color="auto"/>
          </w:divBdr>
        </w:div>
        <w:div w:id="1349257496">
          <w:marLeft w:val="720"/>
          <w:marRight w:val="0"/>
          <w:marTop w:val="86"/>
          <w:marBottom w:val="0"/>
          <w:divBdr>
            <w:top w:val="none" w:sz="0" w:space="0" w:color="auto"/>
            <w:left w:val="none" w:sz="0" w:space="0" w:color="auto"/>
            <w:bottom w:val="none" w:sz="0" w:space="0" w:color="auto"/>
            <w:right w:val="none" w:sz="0" w:space="0" w:color="auto"/>
          </w:divBdr>
        </w:div>
        <w:div w:id="1349257503">
          <w:marLeft w:val="274"/>
          <w:marRight w:val="0"/>
          <w:marTop w:val="86"/>
          <w:marBottom w:val="0"/>
          <w:divBdr>
            <w:top w:val="none" w:sz="0" w:space="0" w:color="auto"/>
            <w:left w:val="none" w:sz="0" w:space="0" w:color="auto"/>
            <w:bottom w:val="none" w:sz="0" w:space="0" w:color="auto"/>
            <w:right w:val="none" w:sz="0" w:space="0" w:color="auto"/>
          </w:divBdr>
        </w:div>
        <w:div w:id="1349257530">
          <w:marLeft w:val="274"/>
          <w:marRight w:val="0"/>
          <w:marTop w:val="0"/>
          <w:marBottom w:val="0"/>
          <w:divBdr>
            <w:top w:val="none" w:sz="0" w:space="0" w:color="auto"/>
            <w:left w:val="none" w:sz="0" w:space="0" w:color="auto"/>
            <w:bottom w:val="none" w:sz="0" w:space="0" w:color="auto"/>
            <w:right w:val="none" w:sz="0" w:space="0" w:color="auto"/>
          </w:divBdr>
        </w:div>
        <w:div w:id="1349257539">
          <w:marLeft w:val="274"/>
          <w:marRight w:val="0"/>
          <w:marTop w:val="86"/>
          <w:marBottom w:val="0"/>
          <w:divBdr>
            <w:top w:val="none" w:sz="0" w:space="0" w:color="auto"/>
            <w:left w:val="none" w:sz="0" w:space="0" w:color="auto"/>
            <w:bottom w:val="none" w:sz="0" w:space="0" w:color="auto"/>
            <w:right w:val="none" w:sz="0" w:space="0" w:color="auto"/>
          </w:divBdr>
        </w:div>
        <w:div w:id="1349257540">
          <w:marLeft w:val="274"/>
          <w:marRight w:val="0"/>
          <w:marTop w:val="0"/>
          <w:marBottom w:val="0"/>
          <w:divBdr>
            <w:top w:val="none" w:sz="0" w:space="0" w:color="auto"/>
            <w:left w:val="none" w:sz="0" w:space="0" w:color="auto"/>
            <w:bottom w:val="none" w:sz="0" w:space="0" w:color="auto"/>
            <w:right w:val="none" w:sz="0" w:space="0" w:color="auto"/>
          </w:divBdr>
        </w:div>
      </w:divsChild>
    </w:div>
    <w:div w:id="1349257520">
      <w:marLeft w:val="0"/>
      <w:marRight w:val="0"/>
      <w:marTop w:val="0"/>
      <w:marBottom w:val="0"/>
      <w:divBdr>
        <w:top w:val="none" w:sz="0" w:space="0" w:color="auto"/>
        <w:left w:val="none" w:sz="0" w:space="0" w:color="auto"/>
        <w:bottom w:val="none" w:sz="0" w:space="0" w:color="auto"/>
        <w:right w:val="none" w:sz="0" w:space="0" w:color="auto"/>
      </w:divBdr>
    </w:div>
    <w:div w:id="1349257521">
      <w:marLeft w:val="0"/>
      <w:marRight w:val="0"/>
      <w:marTop w:val="0"/>
      <w:marBottom w:val="0"/>
      <w:divBdr>
        <w:top w:val="none" w:sz="0" w:space="0" w:color="auto"/>
        <w:left w:val="none" w:sz="0" w:space="0" w:color="auto"/>
        <w:bottom w:val="none" w:sz="0" w:space="0" w:color="auto"/>
        <w:right w:val="none" w:sz="0" w:space="0" w:color="auto"/>
      </w:divBdr>
    </w:div>
    <w:div w:id="1349257523">
      <w:marLeft w:val="0"/>
      <w:marRight w:val="0"/>
      <w:marTop w:val="0"/>
      <w:marBottom w:val="0"/>
      <w:divBdr>
        <w:top w:val="none" w:sz="0" w:space="0" w:color="auto"/>
        <w:left w:val="none" w:sz="0" w:space="0" w:color="auto"/>
        <w:bottom w:val="none" w:sz="0" w:space="0" w:color="auto"/>
        <w:right w:val="none" w:sz="0" w:space="0" w:color="auto"/>
      </w:divBdr>
    </w:div>
    <w:div w:id="1349257524">
      <w:marLeft w:val="0"/>
      <w:marRight w:val="0"/>
      <w:marTop w:val="0"/>
      <w:marBottom w:val="0"/>
      <w:divBdr>
        <w:top w:val="none" w:sz="0" w:space="0" w:color="auto"/>
        <w:left w:val="none" w:sz="0" w:space="0" w:color="auto"/>
        <w:bottom w:val="none" w:sz="0" w:space="0" w:color="auto"/>
        <w:right w:val="none" w:sz="0" w:space="0" w:color="auto"/>
      </w:divBdr>
    </w:div>
    <w:div w:id="1349257527">
      <w:marLeft w:val="0"/>
      <w:marRight w:val="0"/>
      <w:marTop w:val="0"/>
      <w:marBottom w:val="0"/>
      <w:divBdr>
        <w:top w:val="none" w:sz="0" w:space="0" w:color="auto"/>
        <w:left w:val="none" w:sz="0" w:space="0" w:color="auto"/>
        <w:bottom w:val="none" w:sz="0" w:space="0" w:color="auto"/>
        <w:right w:val="none" w:sz="0" w:space="0" w:color="auto"/>
      </w:divBdr>
    </w:div>
    <w:div w:id="1349257528">
      <w:marLeft w:val="0"/>
      <w:marRight w:val="0"/>
      <w:marTop w:val="0"/>
      <w:marBottom w:val="0"/>
      <w:divBdr>
        <w:top w:val="none" w:sz="0" w:space="0" w:color="auto"/>
        <w:left w:val="none" w:sz="0" w:space="0" w:color="auto"/>
        <w:bottom w:val="none" w:sz="0" w:space="0" w:color="auto"/>
        <w:right w:val="none" w:sz="0" w:space="0" w:color="auto"/>
      </w:divBdr>
      <w:divsChild>
        <w:div w:id="1349257430">
          <w:marLeft w:val="274"/>
          <w:marRight w:val="0"/>
          <w:marTop w:val="86"/>
          <w:marBottom w:val="0"/>
          <w:divBdr>
            <w:top w:val="none" w:sz="0" w:space="0" w:color="auto"/>
            <w:left w:val="none" w:sz="0" w:space="0" w:color="auto"/>
            <w:bottom w:val="none" w:sz="0" w:space="0" w:color="auto"/>
            <w:right w:val="none" w:sz="0" w:space="0" w:color="auto"/>
          </w:divBdr>
        </w:div>
        <w:div w:id="1349257433">
          <w:marLeft w:val="274"/>
          <w:marRight w:val="0"/>
          <w:marTop w:val="86"/>
          <w:marBottom w:val="0"/>
          <w:divBdr>
            <w:top w:val="none" w:sz="0" w:space="0" w:color="auto"/>
            <w:left w:val="none" w:sz="0" w:space="0" w:color="auto"/>
            <w:bottom w:val="none" w:sz="0" w:space="0" w:color="auto"/>
            <w:right w:val="none" w:sz="0" w:space="0" w:color="auto"/>
          </w:divBdr>
        </w:div>
        <w:div w:id="1349257469">
          <w:marLeft w:val="274"/>
          <w:marRight w:val="0"/>
          <w:marTop w:val="86"/>
          <w:marBottom w:val="0"/>
          <w:divBdr>
            <w:top w:val="none" w:sz="0" w:space="0" w:color="auto"/>
            <w:left w:val="none" w:sz="0" w:space="0" w:color="auto"/>
            <w:bottom w:val="none" w:sz="0" w:space="0" w:color="auto"/>
            <w:right w:val="none" w:sz="0" w:space="0" w:color="auto"/>
          </w:divBdr>
        </w:div>
        <w:div w:id="1349257476">
          <w:marLeft w:val="274"/>
          <w:marRight w:val="0"/>
          <w:marTop w:val="86"/>
          <w:marBottom w:val="0"/>
          <w:divBdr>
            <w:top w:val="none" w:sz="0" w:space="0" w:color="auto"/>
            <w:left w:val="none" w:sz="0" w:space="0" w:color="auto"/>
            <w:bottom w:val="none" w:sz="0" w:space="0" w:color="auto"/>
            <w:right w:val="none" w:sz="0" w:space="0" w:color="auto"/>
          </w:divBdr>
        </w:div>
        <w:div w:id="1349257512">
          <w:marLeft w:val="274"/>
          <w:marRight w:val="0"/>
          <w:marTop w:val="86"/>
          <w:marBottom w:val="0"/>
          <w:divBdr>
            <w:top w:val="none" w:sz="0" w:space="0" w:color="auto"/>
            <w:left w:val="none" w:sz="0" w:space="0" w:color="auto"/>
            <w:bottom w:val="none" w:sz="0" w:space="0" w:color="auto"/>
            <w:right w:val="none" w:sz="0" w:space="0" w:color="auto"/>
          </w:divBdr>
        </w:div>
        <w:div w:id="1349257513">
          <w:marLeft w:val="274"/>
          <w:marRight w:val="0"/>
          <w:marTop w:val="86"/>
          <w:marBottom w:val="0"/>
          <w:divBdr>
            <w:top w:val="none" w:sz="0" w:space="0" w:color="auto"/>
            <w:left w:val="none" w:sz="0" w:space="0" w:color="auto"/>
            <w:bottom w:val="none" w:sz="0" w:space="0" w:color="auto"/>
            <w:right w:val="none" w:sz="0" w:space="0" w:color="auto"/>
          </w:divBdr>
        </w:div>
      </w:divsChild>
    </w:div>
    <w:div w:id="1349257543">
      <w:marLeft w:val="0"/>
      <w:marRight w:val="0"/>
      <w:marTop w:val="0"/>
      <w:marBottom w:val="0"/>
      <w:divBdr>
        <w:top w:val="none" w:sz="0" w:space="0" w:color="auto"/>
        <w:left w:val="none" w:sz="0" w:space="0" w:color="auto"/>
        <w:bottom w:val="none" w:sz="0" w:space="0" w:color="auto"/>
        <w:right w:val="none" w:sz="0" w:space="0" w:color="auto"/>
      </w:divBdr>
    </w:div>
    <w:div w:id="1349257545">
      <w:marLeft w:val="0"/>
      <w:marRight w:val="0"/>
      <w:marTop w:val="0"/>
      <w:marBottom w:val="0"/>
      <w:divBdr>
        <w:top w:val="none" w:sz="0" w:space="0" w:color="auto"/>
        <w:left w:val="none" w:sz="0" w:space="0" w:color="auto"/>
        <w:bottom w:val="none" w:sz="0" w:space="0" w:color="auto"/>
        <w:right w:val="none" w:sz="0" w:space="0" w:color="auto"/>
      </w:divBdr>
    </w:div>
    <w:div w:id="1349257547">
      <w:marLeft w:val="0"/>
      <w:marRight w:val="0"/>
      <w:marTop w:val="0"/>
      <w:marBottom w:val="0"/>
      <w:divBdr>
        <w:top w:val="none" w:sz="0" w:space="0" w:color="auto"/>
        <w:left w:val="none" w:sz="0" w:space="0" w:color="auto"/>
        <w:bottom w:val="none" w:sz="0" w:space="0" w:color="auto"/>
        <w:right w:val="none" w:sz="0" w:space="0" w:color="auto"/>
      </w:divBdr>
      <w:divsChild>
        <w:div w:id="1349257578">
          <w:marLeft w:val="0"/>
          <w:marRight w:val="0"/>
          <w:marTop w:val="0"/>
          <w:marBottom w:val="0"/>
          <w:divBdr>
            <w:top w:val="none" w:sz="0" w:space="0" w:color="auto"/>
            <w:left w:val="none" w:sz="0" w:space="0" w:color="auto"/>
            <w:bottom w:val="none" w:sz="0" w:space="0" w:color="auto"/>
            <w:right w:val="none" w:sz="0" w:space="0" w:color="auto"/>
          </w:divBdr>
          <w:divsChild>
            <w:div w:id="1349257592">
              <w:marLeft w:val="0"/>
              <w:marRight w:val="0"/>
              <w:marTop w:val="0"/>
              <w:marBottom w:val="0"/>
              <w:divBdr>
                <w:top w:val="none" w:sz="0" w:space="0" w:color="auto"/>
                <w:left w:val="none" w:sz="0" w:space="0" w:color="auto"/>
                <w:bottom w:val="none" w:sz="0" w:space="0" w:color="auto"/>
                <w:right w:val="none" w:sz="0" w:space="0" w:color="auto"/>
              </w:divBdr>
              <w:divsChild>
                <w:div w:id="13492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48">
      <w:marLeft w:val="0"/>
      <w:marRight w:val="0"/>
      <w:marTop w:val="0"/>
      <w:marBottom w:val="0"/>
      <w:divBdr>
        <w:top w:val="none" w:sz="0" w:space="0" w:color="auto"/>
        <w:left w:val="none" w:sz="0" w:space="0" w:color="auto"/>
        <w:bottom w:val="none" w:sz="0" w:space="0" w:color="auto"/>
        <w:right w:val="none" w:sz="0" w:space="0" w:color="auto"/>
      </w:divBdr>
    </w:div>
    <w:div w:id="1349257549">
      <w:marLeft w:val="0"/>
      <w:marRight w:val="0"/>
      <w:marTop w:val="0"/>
      <w:marBottom w:val="0"/>
      <w:divBdr>
        <w:top w:val="none" w:sz="0" w:space="0" w:color="auto"/>
        <w:left w:val="none" w:sz="0" w:space="0" w:color="auto"/>
        <w:bottom w:val="none" w:sz="0" w:space="0" w:color="auto"/>
        <w:right w:val="none" w:sz="0" w:space="0" w:color="auto"/>
      </w:divBdr>
    </w:div>
    <w:div w:id="1349257551">
      <w:marLeft w:val="0"/>
      <w:marRight w:val="0"/>
      <w:marTop w:val="0"/>
      <w:marBottom w:val="0"/>
      <w:divBdr>
        <w:top w:val="none" w:sz="0" w:space="0" w:color="auto"/>
        <w:left w:val="none" w:sz="0" w:space="0" w:color="auto"/>
        <w:bottom w:val="none" w:sz="0" w:space="0" w:color="auto"/>
        <w:right w:val="none" w:sz="0" w:space="0" w:color="auto"/>
      </w:divBdr>
      <w:divsChild>
        <w:div w:id="1349257587">
          <w:marLeft w:val="0"/>
          <w:marRight w:val="0"/>
          <w:marTop w:val="0"/>
          <w:marBottom w:val="0"/>
          <w:divBdr>
            <w:top w:val="none" w:sz="0" w:space="0" w:color="auto"/>
            <w:left w:val="none" w:sz="0" w:space="0" w:color="auto"/>
            <w:bottom w:val="none" w:sz="0" w:space="0" w:color="auto"/>
            <w:right w:val="none" w:sz="0" w:space="0" w:color="auto"/>
          </w:divBdr>
          <w:divsChild>
            <w:div w:id="1349257598">
              <w:marLeft w:val="0"/>
              <w:marRight w:val="0"/>
              <w:marTop w:val="0"/>
              <w:marBottom w:val="0"/>
              <w:divBdr>
                <w:top w:val="none" w:sz="0" w:space="0" w:color="auto"/>
                <w:left w:val="none" w:sz="0" w:space="0" w:color="auto"/>
                <w:bottom w:val="none" w:sz="0" w:space="0" w:color="auto"/>
                <w:right w:val="none" w:sz="0" w:space="0" w:color="auto"/>
              </w:divBdr>
              <w:divsChild>
                <w:div w:id="13492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52">
      <w:marLeft w:val="0"/>
      <w:marRight w:val="0"/>
      <w:marTop w:val="0"/>
      <w:marBottom w:val="0"/>
      <w:divBdr>
        <w:top w:val="none" w:sz="0" w:space="0" w:color="auto"/>
        <w:left w:val="none" w:sz="0" w:space="0" w:color="auto"/>
        <w:bottom w:val="none" w:sz="0" w:space="0" w:color="auto"/>
        <w:right w:val="none" w:sz="0" w:space="0" w:color="auto"/>
      </w:divBdr>
    </w:div>
    <w:div w:id="1349257554">
      <w:marLeft w:val="0"/>
      <w:marRight w:val="0"/>
      <w:marTop w:val="0"/>
      <w:marBottom w:val="0"/>
      <w:divBdr>
        <w:top w:val="none" w:sz="0" w:space="0" w:color="auto"/>
        <w:left w:val="none" w:sz="0" w:space="0" w:color="auto"/>
        <w:bottom w:val="none" w:sz="0" w:space="0" w:color="auto"/>
        <w:right w:val="none" w:sz="0" w:space="0" w:color="auto"/>
      </w:divBdr>
      <w:divsChild>
        <w:div w:id="1349257556">
          <w:marLeft w:val="0"/>
          <w:marRight w:val="0"/>
          <w:marTop w:val="0"/>
          <w:marBottom w:val="0"/>
          <w:divBdr>
            <w:top w:val="none" w:sz="0" w:space="0" w:color="auto"/>
            <w:left w:val="none" w:sz="0" w:space="0" w:color="auto"/>
            <w:bottom w:val="none" w:sz="0" w:space="0" w:color="auto"/>
            <w:right w:val="none" w:sz="0" w:space="0" w:color="auto"/>
          </w:divBdr>
          <w:divsChild>
            <w:div w:id="1349257564">
              <w:marLeft w:val="0"/>
              <w:marRight w:val="0"/>
              <w:marTop w:val="0"/>
              <w:marBottom w:val="0"/>
              <w:divBdr>
                <w:top w:val="none" w:sz="0" w:space="0" w:color="auto"/>
                <w:left w:val="none" w:sz="0" w:space="0" w:color="auto"/>
                <w:bottom w:val="none" w:sz="0" w:space="0" w:color="auto"/>
                <w:right w:val="none" w:sz="0" w:space="0" w:color="auto"/>
              </w:divBdr>
              <w:divsChild>
                <w:div w:id="1349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59">
      <w:marLeft w:val="0"/>
      <w:marRight w:val="0"/>
      <w:marTop w:val="0"/>
      <w:marBottom w:val="0"/>
      <w:divBdr>
        <w:top w:val="none" w:sz="0" w:space="0" w:color="auto"/>
        <w:left w:val="none" w:sz="0" w:space="0" w:color="auto"/>
        <w:bottom w:val="none" w:sz="0" w:space="0" w:color="auto"/>
        <w:right w:val="none" w:sz="0" w:space="0" w:color="auto"/>
      </w:divBdr>
    </w:div>
    <w:div w:id="1349257562">
      <w:marLeft w:val="0"/>
      <w:marRight w:val="0"/>
      <w:marTop w:val="0"/>
      <w:marBottom w:val="0"/>
      <w:divBdr>
        <w:top w:val="none" w:sz="0" w:space="0" w:color="auto"/>
        <w:left w:val="none" w:sz="0" w:space="0" w:color="auto"/>
        <w:bottom w:val="none" w:sz="0" w:space="0" w:color="auto"/>
        <w:right w:val="none" w:sz="0" w:space="0" w:color="auto"/>
      </w:divBdr>
    </w:div>
    <w:div w:id="1349257565">
      <w:marLeft w:val="0"/>
      <w:marRight w:val="0"/>
      <w:marTop w:val="0"/>
      <w:marBottom w:val="0"/>
      <w:divBdr>
        <w:top w:val="none" w:sz="0" w:space="0" w:color="auto"/>
        <w:left w:val="none" w:sz="0" w:space="0" w:color="auto"/>
        <w:bottom w:val="none" w:sz="0" w:space="0" w:color="auto"/>
        <w:right w:val="none" w:sz="0" w:space="0" w:color="auto"/>
      </w:divBdr>
    </w:div>
    <w:div w:id="1349257566">
      <w:marLeft w:val="0"/>
      <w:marRight w:val="0"/>
      <w:marTop w:val="0"/>
      <w:marBottom w:val="0"/>
      <w:divBdr>
        <w:top w:val="none" w:sz="0" w:space="0" w:color="auto"/>
        <w:left w:val="none" w:sz="0" w:space="0" w:color="auto"/>
        <w:bottom w:val="none" w:sz="0" w:space="0" w:color="auto"/>
        <w:right w:val="none" w:sz="0" w:space="0" w:color="auto"/>
      </w:divBdr>
    </w:div>
    <w:div w:id="1349257567">
      <w:marLeft w:val="0"/>
      <w:marRight w:val="0"/>
      <w:marTop w:val="0"/>
      <w:marBottom w:val="0"/>
      <w:divBdr>
        <w:top w:val="none" w:sz="0" w:space="0" w:color="auto"/>
        <w:left w:val="none" w:sz="0" w:space="0" w:color="auto"/>
        <w:bottom w:val="none" w:sz="0" w:space="0" w:color="auto"/>
        <w:right w:val="none" w:sz="0" w:space="0" w:color="auto"/>
      </w:divBdr>
    </w:div>
    <w:div w:id="1349257569">
      <w:marLeft w:val="0"/>
      <w:marRight w:val="0"/>
      <w:marTop w:val="0"/>
      <w:marBottom w:val="0"/>
      <w:divBdr>
        <w:top w:val="none" w:sz="0" w:space="0" w:color="auto"/>
        <w:left w:val="none" w:sz="0" w:space="0" w:color="auto"/>
        <w:bottom w:val="none" w:sz="0" w:space="0" w:color="auto"/>
        <w:right w:val="none" w:sz="0" w:space="0" w:color="auto"/>
      </w:divBdr>
    </w:div>
    <w:div w:id="1349257570">
      <w:marLeft w:val="0"/>
      <w:marRight w:val="0"/>
      <w:marTop w:val="0"/>
      <w:marBottom w:val="0"/>
      <w:divBdr>
        <w:top w:val="none" w:sz="0" w:space="0" w:color="auto"/>
        <w:left w:val="none" w:sz="0" w:space="0" w:color="auto"/>
        <w:bottom w:val="none" w:sz="0" w:space="0" w:color="auto"/>
        <w:right w:val="none" w:sz="0" w:space="0" w:color="auto"/>
      </w:divBdr>
    </w:div>
    <w:div w:id="1349257573">
      <w:marLeft w:val="0"/>
      <w:marRight w:val="0"/>
      <w:marTop w:val="0"/>
      <w:marBottom w:val="0"/>
      <w:divBdr>
        <w:top w:val="none" w:sz="0" w:space="0" w:color="auto"/>
        <w:left w:val="none" w:sz="0" w:space="0" w:color="auto"/>
        <w:bottom w:val="none" w:sz="0" w:space="0" w:color="auto"/>
        <w:right w:val="none" w:sz="0" w:space="0" w:color="auto"/>
      </w:divBdr>
      <w:divsChild>
        <w:div w:id="1349257555">
          <w:marLeft w:val="0"/>
          <w:marRight w:val="0"/>
          <w:marTop w:val="0"/>
          <w:marBottom w:val="0"/>
          <w:divBdr>
            <w:top w:val="none" w:sz="0" w:space="0" w:color="auto"/>
            <w:left w:val="none" w:sz="0" w:space="0" w:color="auto"/>
            <w:bottom w:val="none" w:sz="0" w:space="0" w:color="auto"/>
            <w:right w:val="none" w:sz="0" w:space="0" w:color="auto"/>
          </w:divBdr>
          <w:divsChild>
            <w:div w:id="1349257571">
              <w:marLeft w:val="0"/>
              <w:marRight w:val="0"/>
              <w:marTop w:val="0"/>
              <w:marBottom w:val="0"/>
              <w:divBdr>
                <w:top w:val="none" w:sz="0" w:space="0" w:color="auto"/>
                <w:left w:val="none" w:sz="0" w:space="0" w:color="auto"/>
                <w:bottom w:val="none" w:sz="0" w:space="0" w:color="auto"/>
                <w:right w:val="none" w:sz="0" w:space="0" w:color="auto"/>
              </w:divBdr>
              <w:divsChild>
                <w:div w:id="1349257584">
                  <w:marLeft w:val="0"/>
                  <w:marRight w:val="0"/>
                  <w:marTop w:val="0"/>
                  <w:marBottom w:val="0"/>
                  <w:divBdr>
                    <w:top w:val="none" w:sz="0" w:space="0" w:color="auto"/>
                    <w:left w:val="none" w:sz="0" w:space="0" w:color="auto"/>
                    <w:bottom w:val="none" w:sz="0" w:space="0" w:color="auto"/>
                    <w:right w:val="none" w:sz="0" w:space="0" w:color="auto"/>
                  </w:divBdr>
                  <w:divsChild>
                    <w:div w:id="1349257586">
                      <w:marLeft w:val="0"/>
                      <w:marRight w:val="0"/>
                      <w:marTop w:val="0"/>
                      <w:marBottom w:val="0"/>
                      <w:divBdr>
                        <w:top w:val="none" w:sz="0" w:space="0" w:color="auto"/>
                        <w:left w:val="none" w:sz="0" w:space="0" w:color="auto"/>
                        <w:bottom w:val="none" w:sz="0" w:space="0" w:color="auto"/>
                        <w:right w:val="none" w:sz="0" w:space="0" w:color="auto"/>
                      </w:divBdr>
                      <w:divsChild>
                        <w:div w:id="1349257575">
                          <w:marLeft w:val="0"/>
                          <w:marRight w:val="0"/>
                          <w:marTop w:val="0"/>
                          <w:marBottom w:val="0"/>
                          <w:divBdr>
                            <w:top w:val="none" w:sz="0" w:space="0" w:color="auto"/>
                            <w:left w:val="none" w:sz="0" w:space="0" w:color="auto"/>
                            <w:bottom w:val="none" w:sz="0" w:space="0" w:color="auto"/>
                            <w:right w:val="none" w:sz="0" w:space="0" w:color="auto"/>
                          </w:divBdr>
                          <w:divsChild>
                            <w:div w:id="1349257597">
                              <w:marLeft w:val="0"/>
                              <w:marRight w:val="0"/>
                              <w:marTop w:val="0"/>
                              <w:marBottom w:val="0"/>
                              <w:divBdr>
                                <w:top w:val="none" w:sz="0" w:space="0" w:color="auto"/>
                                <w:left w:val="none" w:sz="0" w:space="0" w:color="auto"/>
                                <w:bottom w:val="none" w:sz="0" w:space="0" w:color="auto"/>
                                <w:right w:val="none" w:sz="0" w:space="0" w:color="auto"/>
                              </w:divBdr>
                              <w:divsChild>
                                <w:div w:id="1349257591">
                                  <w:marLeft w:val="0"/>
                                  <w:marRight w:val="0"/>
                                  <w:marTop w:val="0"/>
                                  <w:marBottom w:val="0"/>
                                  <w:divBdr>
                                    <w:top w:val="none" w:sz="0" w:space="0" w:color="auto"/>
                                    <w:left w:val="none" w:sz="0" w:space="0" w:color="auto"/>
                                    <w:bottom w:val="none" w:sz="0" w:space="0" w:color="auto"/>
                                    <w:right w:val="none" w:sz="0" w:space="0" w:color="auto"/>
                                  </w:divBdr>
                                  <w:divsChild>
                                    <w:div w:id="134925755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561">
                                          <w:marLeft w:val="0"/>
                                          <w:marRight w:val="0"/>
                                          <w:marTop w:val="0"/>
                                          <w:marBottom w:val="0"/>
                                          <w:divBdr>
                                            <w:top w:val="none" w:sz="0" w:space="0" w:color="auto"/>
                                            <w:left w:val="none" w:sz="0" w:space="0" w:color="auto"/>
                                            <w:bottom w:val="none" w:sz="0" w:space="0" w:color="auto"/>
                                            <w:right w:val="none" w:sz="0" w:space="0" w:color="auto"/>
                                          </w:divBdr>
                                          <w:divsChild>
                                            <w:div w:id="13492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577">
      <w:marLeft w:val="0"/>
      <w:marRight w:val="0"/>
      <w:marTop w:val="0"/>
      <w:marBottom w:val="0"/>
      <w:divBdr>
        <w:top w:val="none" w:sz="0" w:space="0" w:color="auto"/>
        <w:left w:val="none" w:sz="0" w:space="0" w:color="auto"/>
        <w:bottom w:val="none" w:sz="0" w:space="0" w:color="auto"/>
        <w:right w:val="none" w:sz="0" w:space="0" w:color="auto"/>
      </w:divBdr>
    </w:div>
    <w:div w:id="1349257579">
      <w:marLeft w:val="0"/>
      <w:marRight w:val="0"/>
      <w:marTop w:val="0"/>
      <w:marBottom w:val="0"/>
      <w:divBdr>
        <w:top w:val="none" w:sz="0" w:space="0" w:color="auto"/>
        <w:left w:val="none" w:sz="0" w:space="0" w:color="auto"/>
        <w:bottom w:val="none" w:sz="0" w:space="0" w:color="auto"/>
        <w:right w:val="none" w:sz="0" w:space="0" w:color="auto"/>
      </w:divBdr>
      <w:divsChild>
        <w:div w:id="1349257585">
          <w:marLeft w:val="0"/>
          <w:marRight w:val="0"/>
          <w:marTop w:val="0"/>
          <w:marBottom w:val="0"/>
          <w:divBdr>
            <w:top w:val="none" w:sz="0" w:space="0" w:color="auto"/>
            <w:left w:val="none" w:sz="0" w:space="0" w:color="auto"/>
            <w:bottom w:val="none" w:sz="0" w:space="0" w:color="auto"/>
            <w:right w:val="none" w:sz="0" w:space="0" w:color="auto"/>
          </w:divBdr>
          <w:divsChild>
            <w:div w:id="1349257595">
              <w:marLeft w:val="0"/>
              <w:marRight w:val="0"/>
              <w:marTop w:val="0"/>
              <w:marBottom w:val="0"/>
              <w:divBdr>
                <w:top w:val="none" w:sz="0" w:space="0" w:color="auto"/>
                <w:left w:val="none" w:sz="0" w:space="0" w:color="auto"/>
                <w:bottom w:val="none" w:sz="0" w:space="0" w:color="auto"/>
                <w:right w:val="none" w:sz="0" w:space="0" w:color="auto"/>
              </w:divBdr>
              <w:divsChild>
                <w:div w:id="13492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80">
      <w:marLeft w:val="0"/>
      <w:marRight w:val="0"/>
      <w:marTop w:val="0"/>
      <w:marBottom w:val="0"/>
      <w:divBdr>
        <w:top w:val="none" w:sz="0" w:space="0" w:color="auto"/>
        <w:left w:val="none" w:sz="0" w:space="0" w:color="auto"/>
        <w:bottom w:val="none" w:sz="0" w:space="0" w:color="auto"/>
        <w:right w:val="none" w:sz="0" w:space="0" w:color="auto"/>
      </w:divBdr>
    </w:div>
    <w:div w:id="1349257582">
      <w:marLeft w:val="0"/>
      <w:marRight w:val="0"/>
      <w:marTop w:val="0"/>
      <w:marBottom w:val="0"/>
      <w:divBdr>
        <w:top w:val="none" w:sz="0" w:space="0" w:color="auto"/>
        <w:left w:val="none" w:sz="0" w:space="0" w:color="auto"/>
        <w:bottom w:val="none" w:sz="0" w:space="0" w:color="auto"/>
        <w:right w:val="none" w:sz="0" w:space="0" w:color="auto"/>
      </w:divBdr>
      <w:divsChild>
        <w:div w:id="1349257550">
          <w:marLeft w:val="0"/>
          <w:marRight w:val="0"/>
          <w:marTop w:val="0"/>
          <w:marBottom w:val="0"/>
          <w:divBdr>
            <w:top w:val="none" w:sz="0" w:space="0" w:color="auto"/>
            <w:left w:val="none" w:sz="0" w:space="0" w:color="auto"/>
            <w:bottom w:val="none" w:sz="0" w:space="0" w:color="auto"/>
            <w:right w:val="none" w:sz="0" w:space="0" w:color="auto"/>
          </w:divBdr>
          <w:divsChild>
            <w:div w:id="1349257574">
              <w:marLeft w:val="0"/>
              <w:marRight w:val="0"/>
              <w:marTop w:val="0"/>
              <w:marBottom w:val="0"/>
              <w:divBdr>
                <w:top w:val="none" w:sz="0" w:space="0" w:color="auto"/>
                <w:left w:val="none" w:sz="0" w:space="0" w:color="auto"/>
                <w:bottom w:val="none" w:sz="0" w:space="0" w:color="auto"/>
                <w:right w:val="none" w:sz="0" w:space="0" w:color="auto"/>
              </w:divBdr>
              <w:divsChild>
                <w:div w:id="13492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83">
      <w:marLeft w:val="0"/>
      <w:marRight w:val="0"/>
      <w:marTop w:val="0"/>
      <w:marBottom w:val="0"/>
      <w:divBdr>
        <w:top w:val="none" w:sz="0" w:space="0" w:color="auto"/>
        <w:left w:val="none" w:sz="0" w:space="0" w:color="auto"/>
        <w:bottom w:val="none" w:sz="0" w:space="0" w:color="auto"/>
        <w:right w:val="none" w:sz="0" w:space="0" w:color="auto"/>
      </w:divBdr>
    </w:div>
    <w:div w:id="1349257588">
      <w:marLeft w:val="0"/>
      <w:marRight w:val="0"/>
      <w:marTop w:val="0"/>
      <w:marBottom w:val="0"/>
      <w:divBdr>
        <w:top w:val="none" w:sz="0" w:space="0" w:color="auto"/>
        <w:left w:val="none" w:sz="0" w:space="0" w:color="auto"/>
        <w:bottom w:val="none" w:sz="0" w:space="0" w:color="auto"/>
        <w:right w:val="none" w:sz="0" w:space="0" w:color="auto"/>
      </w:divBdr>
    </w:div>
    <w:div w:id="1349257590">
      <w:marLeft w:val="0"/>
      <w:marRight w:val="0"/>
      <w:marTop w:val="0"/>
      <w:marBottom w:val="0"/>
      <w:divBdr>
        <w:top w:val="none" w:sz="0" w:space="0" w:color="auto"/>
        <w:left w:val="none" w:sz="0" w:space="0" w:color="auto"/>
        <w:bottom w:val="none" w:sz="0" w:space="0" w:color="auto"/>
        <w:right w:val="none" w:sz="0" w:space="0" w:color="auto"/>
      </w:divBdr>
      <w:divsChild>
        <w:div w:id="1349257602">
          <w:marLeft w:val="0"/>
          <w:marRight w:val="0"/>
          <w:marTop w:val="0"/>
          <w:marBottom w:val="0"/>
          <w:divBdr>
            <w:top w:val="none" w:sz="0" w:space="0" w:color="auto"/>
            <w:left w:val="none" w:sz="0" w:space="0" w:color="auto"/>
            <w:bottom w:val="none" w:sz="0" w:space="0" w:color="auto"/>
            <w:right w:val="none" w:sz="0" w:space="0" w:color="auto"/>
          </w:divBdr>
          <w:divsChild>
            <w:div w:id="1349257603">
              <w:marLeft w:val="0"/>
              <w:marRight w:val="0"/>
              <w:marTop w:val="0"/>
              <w:marBottom w:val="0"/>
              <w:divBdr>
                <w:top w:val="none" w:sz="0" w:space="0" w:color="auto"/>
                <w:left w:val="none" w:sz="0" w:space="0" w:color="auto"/>
                <w:bottom w:val="none" w:sz="0" w:space="0" w:color="auto"/>
                <w:right w:val="none" w:sz="0" w:space="0" w:color="auto"/>
              </w:divBdr>
              <w:divsChild>
                <w:div w:id="13492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93">
      <w:marLeft w:val="0"/>
      <w:marRight w:val="0"/>
      <w:marTop w:val="0"/>
      <w:marBottom w:val="0"/>
      <w:divBdr>
        <w:top w:val="none" w:sz="0" w:space="0" w:color="auto"/>
        <w:left w:val="none" w:sz="0" w:space="0" w:color="auto"/>
        <w:bottom w:val="none" w:sz="0" w:space="0" w:color="auto"/>
        <w:right w:val="none" w:sz="0" w:space="0" w:color="auto"/>
      </w:divBdr>
    </w:div>
    <w:div w:id="1349257594">
      <w:marLeft w:val="0"/>
      <w:marRight w:val="0"/>
      <w:marTop w:val="0"/>
      <w:marBottom w:val="0"/>
      <w:divBdr>
        <w:top w:val="none" w:sz="0" w:space="0" w:color="auto"/>
        <w:left w:val="none" w:sz="0" w:space="0" w:color="auto"/>
        <w:bottom w:val="none" w:sz="0" w:space="0" w:color="auto"/>
        <w:right w:val="none" w:sz="0" w:space="0" w:color="auto"/>
      </w:divBdr>
    </w:div>
    <w:div w:id="1349257596">
      <w:marLeft w:val="0"/>
      <w:marRight w:val="0"/>
      <w:marTop w:val="0"/>
      <w:marBottom w:val="0"/>
      <w:divBdr>
        <w:top w:val="none" w:sz="0" w:space="0" w:color="auto"/>
        <w:left w:val="none" w:sz="0" w:space="0" w:color="auto"/>
        <w:bottom w:val="none" w:sz="0" w:space="0" w:color="auto"/>
        <w:right w:val="none" w:sz="0" w:space="0" w:color="auto"/>
      </w:divBdr>
    </w:div>
    <w:div w:id="1349257599">
      <w:marLeft w:val="0"/>
      <w:marRight w:val="0"/>
      <w:marTop w:val="0"/>
      <w:marBottom w:val="0"/>
      <w:divBdr>
        <w:top w:val="none" w:sz="0" w:space="0" w:color="auto"/>
        <w:left w:val="none" w:sz="0" w:space="0" w:color="auto"/>
        <w:bottom w:val="none" w:sz="0" w:space="0" w:color="auto"/>
        <w:right w:val="none" w:sz="0" w:space="0" w:color="auto"/>
      </w:divBdr>
    </w:div>
    <w:div w:id="1349257600">
      <w:marLeft w:val="0"/>
      <w:marRight w:val="0"/>
      <w:marTop w:val="0"/>
      <w:marBottom w:val="0"/>
      <w:divBdr>
        <w:top w:val="none" w:sz="0" w:space="0" w:color="auto"/>
        <w:left w:val="none" w:sz="0" w:space="0" w:color="auto"/>
        <w:bottom w:val="none" w:sz="0" w:space="0" w:color="auto"/>
        <w:right w:val="none" w:sz="0" w:space="0" w:color="auto"/>
      </w:divBdr>
    </w:div>
    <w:div w:id="1349257601">
      <w:marLeft w:val="0"/>
      <w:marRight w:val="0"/>
      <w:marTop w:val="0"/>
      <w:marBottom w:val="0"/>
      <w:divBdr>
        <w:top w:val="none" w:sz="0" w:space="0" w:color="auto"/>
        <w:left w:val="none" w:sz="0" w:space="0" w:color="auto"/>
        <w:bottom w:val="none" w:sz="0" w:space="0" w:color="auto"/>
        <w:right w:val="none" w:sz="0" w:space="0" w:color="auto"/>
      </w:divBdr>
    </w:div>
    <w:div w:id="1349257604">
      <w:marLeft w:val="0"/>
      <w:marRight w:val="0"/>
      <w:marTop w:val="0"/>
      <w:marBottom w:val="0"/>
      <w:divBdr>
        <w:top w:val="none" w:sz="0" w:space="0" w:color="auto"/>
        <w:left w:val="none" w:sz="0" w:space="0" w:color="auto"/>
        <w:bottom w:val="none" w:sz="0" w:space="0" w:color="auto"/>
        <w:right w:val="none" w:sz="0" w:space="0" w:color="auto"/>
      </w:divBdr>
    </w:div>
    <w:div w:id="1349257605">
      <w:marLeft w:val="0"/>
      <w:marRight w:val="0"/>
      <w:marTop w:val="0"/>
      <w:marBottom w:val="0"/>
      <w:divBdr>
        <w:top w:val="none" w:sz="0" w:space="0" w:color="auto"/>
        <w:left w:val="none" w:sz="0" w:space="0" w:color="auto"/>
        <w:bottom w:val="none" w:sz="0" w:space="0" w:color="auto"/>
        <w:right w:val="none" w:sz="0" w:space="0" w:color="auto"/>
      </w:divBdr>
      <w:divsChild>
        <w:div w:id="1349257589">
          <w:marLeft w:val="0"/>
          <w:marRight w:val="0"/>
          <w:marTop w:val="0"/>
          <w:marBottom w:val="0"/>
          <w:divBdr>
            <w:top w:val="none" w:sz="0" w:space="0" w:color="auto"/>
            <w:left w:val="none" w:sz="0" w:space="0" w:color="auto"/>
            <w:bottom w:val="none" w:sz="0" w:space="0" w:color="auto"/>
            <w:right w:val="none" w:sz="0" w:space="0" w:color="auto"/>
          </w:divBdr>
          <w:divsChild>
            <w:div w:id="1349257581">
              <w:marLeft w:val="0"/>
              <w:marRight w:val="0"/>
              <w:marTop w:val="0"/>
              <w:marBottom w:val="0"/>
              <w:divBdr>
                <w:top w:val="none" w:sz="0" w:space="0" w:color="auto"/>
                <w:left w:val="none" w:sz="0" w:space="0" w:color="auto"/>
                <w:bottom w:val="none" w:sz="0" w:space="0" w:color="auto"/>
                <w:right w:val="none" w:sz="0" w:space="0" w:color="auto"/>
              </w:divBdr>
              <w:divsChild>
                <w:div w:id="13492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618">
      <w:marLeft w:val="0"/>
      <w:marRight w:val="0"/>
      <w:marTop w:val="0"/>
      <w:marBottom w:val="0"/>
      <w:divBdr>
        <w:top w:val="none" w:sz="0" w:space="0" w:color="auto"/>
        <w:left w:val="none" w:sz="0" w:space="0" w:color="auto"/>
        <w:bottom w:val="none" w:sz="0" w:space="0" w:color="auto"/>
        <w:right w:val="none" w:sz="0" w:space="0" w:color="auto"/>
      </w:divBdr>
      <w:divsChild>
        <w:div w:id="1349257772">
          <w:marLeft w:val="0"/>
          <w:marRight w:val="0"/>
          <w:marTop w:val="0"/>
          <w:marBottom w:val="0"/>
          <w:divBdr>
            <w:top w:val="none" w:sz="0" w:space="0" w:color="auto"/>
            <w:left w:val="none" w:sz="0" w:space="0" w:color="auto"/>
            <w:bottom w:val="none" w:sz="0" w:space="0" w:color="auto"/>
            <w:right w:val="none" w:sz="0" w:space="0" w:color="auto"/>
          </w:divBdr>
          <w:divsChild>
            <w:div w:id="1349257606">
              <w:marLeft w:val="0"/>
              <w:marRight w:val="0"/>
              <w:marTop w:val="0"/>
              <w:marBottom w:val="0"/>
              <w:divBdr>
                <w:top w:val="none" w:sz="0" w:space="0" w:color="auto"/>
                <w:left w:val="none" w:sz="0" w:space="0" w:color="auto"/>
                <w:bottom w:val="none" w:sz="0" w:space="0" w:color="auto"/>
                <w:right w:val="none" w:sz="0" w:space="0" w:color="auto"/>
              </w:divBdr>
              <w:divsChild>
                <w:div w:id="1349257751">
                  <w:marLeft w:val="0"/>
                  <w:marRight w:val="0"/>
                  <w:marTop w:val="0"/>
                  <w:marBottom w:val="0"/>
                  <w:divBdr>
                    <w:top w:val="none" w:sz="0" w:space="0" w:color="auto"/>
                    <w:left w:val="none" w:sz="0" w:space="0" w:color="auto"/>
                    <w:bottom w:val="none" w:sz="0" w:space="0" w:color="auto"/>
                    <w:right w:val="none" w:sz="0" w:space="0" w:color="auto"/>
                  </w:divBdr>
                  <w:divsChild>
                    <w:div w:id="1349257803">
                      <w:marLeft w:val="0"/>
                      <w:marRight w:val="0"/>
                      <w:marTop w:val="0"/>
                      <w:marBottom w:val="0"/>
                      <w:divBdr>
                        <w:top w:val="none" w:sz="0" w:space="0" w:color="auto"/>
                        <w:left w:val="none" w:sz="0" w:space="0" w:color="auto"/>
                        <w:bottom w:val="none" w:sz="0" w:space="0" w:color="auto"/>
                        <w:right w:val="none" w:sz="0" w:space="0" w:color="auto"/>
                      </w:divBdr>
                      <w:divsChild>
                        <w:div w:id="1349258065">
                          <w:marLeft w:val="0"/>
                          <w:marRight w:val="0"/>
                          <w:marTop w:val="0"/>
                          <w:marBottom w:val="0"/>
                          <w:divBdr>
                            <w:top w:val="none" w:sz="0" w:space="0" w:color="auto"/>
                            <w:left w:val="none" w:sz="0" w:space="0" w:color="auto"/>
                            <w:bottom w:val="none" w:sz="0" w:space="0" w:color="auto"/>
                            <w:right w:val="none" w:sz="0" w:space="0" w:color="auto"/>
                          </w:divBdr>
                          <w:divsChild>
                            <w:div w:id="1349257853">
                              <w:marLeft w:val="0"/>
                              <w:marRight w:val="0"/>
                              <w:marTop w:val="0"/>
                              <w:marBottom w:val="0"/>
                              <w:divBdr>
                                <w:top w:val="none" w:sz="0" w:space="0" w:color="auto"/>
                                <w:left w:val="none" w:sz="0" w:space="0" w:color="auto"/>
                                <w:bottom w:val="none" w:sz="0" w:space="0" w:color="auto"/>
                                <w:right w:val="none" w:sz="0" w:space="0" w:color="auto"/>
                              </w:divBdr>
                              <w:divsChild>
                                <w:div w:id="1349257888">
                                  <w:marLeft w:val="0"/>
                                  <w:marRight w:val="0"/>
                                  <w:marTop w:val="0"/>
                                  <w:marBottom w:val="0"/>
                                  <w:divBdr>
                                    <w:top w:val="none" w:sz="0" w:space="0" w:color="auto"/>
                                    <w:left w:val="none" w:sz="0" w:space="0" w:color="auto"/>
                                    <w:bottom w:val="none" w:sz="0" w:space="0" w:color="auto"/>
                                    <w:right w:val="none" w:sz="0" w:space="0" w:color="auto"/>
                                  </w:divBdr>
                                  <w:divsChild>
                                    <w:div w:id="134925797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31">
                                          <w:marLeft w:val="0"/>
                                          <w:marRight w:val="0"/>
                                          <w:marTop w:val="0"/>
                                          <w:marBottom w:val="0"/>
                                          <w:divBdr>
                                            <w:top w:val="none" w:sz="0" w:space="0" w:color="auto"/>
                                            <w:left w:val="none" w:sz="0" w:space="0" w:color="auto"/>
                                            <w:bottom w:val="none" w:sz="0" w:space="0" w:color="auto"/>
                                            <w:right w:val="none" w:sz="0" w:space="0" w:color="auto"/>
                                          </w:divBdr>
                                          <w:divsChild>
                                            <w:div w:id="134925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28">
      <w:marLeft w:val="0"/>
      <w:marRight w:val="0"/>
      <w:marTop w:val="0"/>
      <w:marBottom w:val="0"/>
      <w:divBdr>
        <w:top w:val="none" w:sz="0" w:space="0" w:color="auto"/>
        <w:left w:val="none" w:sz="0" w:space="0" w:color="auto"/>
        <w:bottom w:val="none" w:sz="0" w:space="0" w:color="auto"/>
        <w:right w:val="none" w:sz="0" w:space="0" w:color="auto"/>
      </w:divBdr>
      <w:divsChild>
        <w:div w:id="1349258012">
          <w:marLeft w:val="0"/>
          <w:marRight w:val="0"/>
          <w:marTop w:val="0"/>
          <w:marBottom w:val="0"/>
          <w:divBdr>
            <w:top w:val="none" w:sz="0" w:space="0" w:color="auto"/>
            <w:left w:val="none" w:sz="0" w:space="0" w:color="auto"/>
            <w:bottom w:val="none" w:sz="0" w:space="0" w:color="auto"/>
            <w:right w:val="none" w:sz="0" w:space="0" w:color="auto"/>
          </w:divBdr>
          <w:divsChild>
            <w:div w:id="1349257934">
              <w:marLeft w:val="0"/>
              <w:marRight w:val="0"/>
              <w:marTop w:val="0"/>
              <w:marBottom w:val="0"/>
              <w:divBdr>
                <w:top w:val="none" w:sz="0" w:space="0" w:color="auto"/>
                <w:left w:val="none" w:sz="0" w:space="0" w:color="auto"/>
                <w:bottom w:val="none" w:sz="0" w:space="0" w:color="auto"/>
                <w:right w:val="none" w:sz="0" w:space="0" w:color="auto"/>
              </w:divBdr>
              <w:divsChild>
                <w:div w:id="1349257886">
                  <w:marLeft w:val="0"/>
                  <w:marRight w:val="0"/>
                  <w:marTop w:val="0"/>
                  <w:marBottom w:val="0"/>
                  <w:divBdr>
                    <w:top w:val="none" w:sz="0" w:space="0" w:color="auto"/>
                    <w:left w:val="none" w:sz="0" w:space="0" w:color="auto"/>
                    <w:bottom w:val="none" w:sz="0" w:space="0" w:color="auto"/>
                    <w:right w:val="none" w:sz="0" w:space="0" w:color="auto"/>
                  </w:divBdr>
                  <w:divsChild>
                    <w:div w:id="1349257768">
                      <w:marLeft w:val="0"/>
                      <w:marRight w:val="0"/>
                      <w:marTop w:val="0"/>
                      <w:marBottom w:val="0"/>
                      <w:divBdr>
                        <w:top w:val="none" w:sz="0" w:space="0" w:color="auto"/>
                        <w:left w:val="none" w:sz="0" w:space="0" w:color="auto"/>
                        <w:bottom w:val="none" w:sz="0" w:space="0" w:color="auto"/>
                        <w:right w:val="none" w:sz="0" w:space="0" w:color="auto"/>
                      </w:divBdr>
                      <w:divsChild>
                        <w:div w:id="1349257638">
                          <w:marLeft w:val="0"/>
                          <w:marRight w:val="0"/>
                          <w:marTop w:val="0"/>
                          <w:marBottom w:val="0"/>
                          <w:divBdr>
                            <w:top w:val="none" w:sz="0" w:space="0" w:color="auto"/>
                            <w:left w:val="none" w:sz="0" w:space="0" w:color="auto"/>
                            <w:bottom w:val="none" w:sz="0" w:space="0" w:color="auto"/>
                            <w:right w:val="none" w:sz="0" w:space="0" w:color="auto"/>
                          </w:divBdr>
                          <w:divsChild>
                            <w:div w:id="1349257607">
                              <w:marLeft w:val="0"/>
                              <w:marRight w:val="0"/>
                              <w:marTop w:val="0"/>
                              <w:marBottom w:val="0"/>
                              <w:divBdr>
                                <w:top w:val="none" w:sz="0" w:space="0" w:color="auto"/>
                                <w:left w:val="none" w:sz="0" w:space="0" w:color="auto"/>
                                <w:bottom w:val="none" w:sz="0" w:space="0" w:color="auto"/>
                                <w:right w:val="none" w:sz="0" w:space="0" w:color="auto"/>
                              </w:divBdr>
                              <w:divsChild>
                                <w:div w:id="1349257699">
                                  <w:marLeft w:val="0"/>
                                  <w:marRight w:val="0"/>
                                  <w:marTop w:val="0"/>
                                  <w:marBottom w:val="0"/>
                                  <w:divBdr>
                                    <w:top w:val="none" w:sz="0" w:space="0" w:color="auto"/>
                                    <w:left w:val="none" w:sz="0" w:space="0" w:color="auto"/>
                                    <w:bottom w:val="none" w:sz="0" w:space="0" w:color="auto"/>
                                    <w:right w:val="none" w:sz="0" w:space="0" w:color="auto"/>
                                  </w:divBdr>
                                  <w:divsChild>
                                    <w:div w:id="1349257978">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8">
                                          <w:marLeft w:val="0"/>
                                          <w:marRight w:val="0"/>
                                          <w:marTop w:val="0"/>
                                          <w:marBottom w:val="0"/>
                                          <w:divBdr>
                                            <w:top w:val="none" w:sz="0" w:space="0" w:color="auto"/>
                                            <w:left w:val="none" w:sz="0" w:space="0" w:color="auto"/>
                                            <w:bottom w:val="none" w:sz="0" w:space="0" w:color="auto"/>
                                            <w:right w:val="none" w:sz="0" w:space="0" w:color="auto"/>
                                          </w:divBdr>
                                          <w:divsChild>
                                            <w:div w:id="13492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31">
      <w:marLeft w:val="0"/>
      <w:marRight w:val="0"/>
      <w:marTop w:val="0"/>
      <w:marBottom w:val="0"/>
      <w:divBdr>
        <w:top w:val="none" w:sz="0" w:space="0" w:color="auto"/>
        <w:left w:val="none" w:sz="0" w:space="0" w:color="auto"/>
        <w:bottom w:val="none" w:sz="0" w:space="0" w:color="auto"/>
        <w:right w:val="none" w:sz="0" w:space="0" w:color="auto"/>
      </w:divBdr>
      <w:divsChild>
        <w:div w:id="1349257710">
          <w:marLeft w:val="0"/>
          <w:marRight w:val="0"/>
          <w:marTop w:val="0"/>
          <w:marBottom w:val="0"/>
          <w:divBdr>
            <w:top w:val="none" w:sz="0" w:space="0" w:color="auto"/>
            <w:left w:val="none" w:sz="0" w:space="0" w:color="auto"/>
            <w:bottom w:val="none" w:sz="0" w:space="0" w:color="auto"/>
            <w:right w:val="none" w:sz="0" w:space="0" w:color="auto"/>
          </w:divBdr>
          <w:divsChild>
            <w:div w:id="1349257857">
              <w:marLeft w:val="0"/>
              <w:marRight w:val="0"/>
              <w:marTop w:val="0"/>
              <w:marBottom w:val="0"/>
              <w:divBdr>
                <w:top w:val="none" w:sz="0" w:space="0" w:color="auto"/>
                <w:left w:val="none" w:sz="0" w:space="0" w:color="auto"/>
                <w:bottom w:val="none" w:sz="0" w:space="0" w:color="auto"/>
                <w:right w:val="none" w:sz="0" w:space="0" w:color="auto"/>
              </w:divBdr>
              <w:divsChild>
                <w:div w:id="1349258040">
                  <w:marLeft w:val="0"/>
                  <w:marRight w:val="0"/>
                  <w:marTop w:val="0"/>
                  <w:marBottom w:val="0"/>
                  <w:divBdr>
                    <w:top w:val="none" w:sz="0" w:space="0" w:color="auto"/>
                    <w:left w:val="none" w:sz="0" w:space="0" w:color="auto"/>
                    <w:bottom w:val="none" w:sz="0" w:space="0" w:color="auto"/>
                    <w:right w:val="none" w:sz="0" w:space="0" w:color="auto"/>
                  </w:divBdr>
                  <w:divsChild>
                    <w:div w:id="1349257709">
                      <w:marLeft w:val="0"/>
                      <w:marRight w:val="0"/>
                      <w:marTop w:val="0"/>
                      <w:marBottom w:val="0"/>
                      <w:divBdr>
                        <w:top w:val="none" w:sz="0" w:space="0" w:color="auto"/>
                        <w:left w:val="none" w:sz="0" w:space="0" w:color="auto"/>
                        <w:bottom w:val="none" w:sz="0" w:space="0" w:color="auto"/>
                        <w:right w:val="none" w:sz="0" w:space="0" w:color="auto"/>
                      </w:divBdr>
                      <w:divsChild>
                        <w:div w:id="1349257756">
                          <w:marLeft w:val="0"/>
                          <w:marRight w:val="0"/>
                          <w:marTop w:val="0"/>
                          <w:marBottom w:val="0"/>
                          <w:divBdr>
                            <w:top w:val="none" w:sz="0" w:space="0" w:color="auto"/>
                            <w:left w:val="none" w:sz="0" w:space="0" w:color="auto"/>
                            <w:bottom w:val="none" w:sz="0" w:space="0" w:color="auto"/>
                            <w:right w:val="none" w:sz="0" w:space="0" w:color="auto"/>
                          </w:divBdr>
                          <w:divsChild>
                            <w:div w:id="1349257887">
                              <w:marLeft w:val="0"/>
                              <w:marRight w:val="0"/>
                              <w:marTop w:val="0"/>
                              <w:marBottom w:val="0"/>
                              <w:divBdr>
                                <w:top w:val="none" w:sz="0" w:space="0" w:color="auto"/>
                                <w:left w:val="none" w:sz="0" w:space="0" w:color="auto"/>
                                <w:bottom w:val="none" w:sz="0" w:space="0" w:color="auto"/>
                                <w:right w:val="none" w:sz="0" w:space="0" w:color="auto"/>
                              </w:divBdr>
                              <w:divsChild>
                                <w:div w:id="1349258068">
                                  <w:marLeft w:val="0"/>
                                  <w:marRight w:val="0"/>
                                  <w:marTop w:val="0"/>
                                  <w:marBottom w:val="0"/>
                                  <w:divBdr>
                                    <w:top w:val="none" w:sz="0" w:space="0" w:color="auto"/>
                                    <w:left w:val="none" w:sz="0" w:space="0" w:color="auto"/>
                                    <w:bottom w:val="none" w:sz="0" w:space="0" w:color="auto"/>
                                    <w:right w:val="none" w:sz="0" w:space="0" w:color="auto"/>
                                  </w:divBdr>
                                  <w:divsChild>
                                    <w:div w:id="134925761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80">
                                          <w:marLeft w:val="0"/>
                                          <w:marRight w:val="0"/>
                                          <w:marTop w:val="0"/>
                                          <w:marBottom w:val="0"/>
                                          <w:divBdr>
                                            <w:top w:val="none" w:sz="0" w:space="0" w:color="auto"/>
                                            <w:left w:val="none" w:sz="0" w:space="0" w:color="auto"/>
                                            <w:bottom w:val="none" w:sz="0" w:space="0" w:color="auto"/>
                                            <w:right w:val="none" w:sz="0" w:space="0" w:color="auto"/>
                                          </w:divBdr>
                                          <w:divsChild>
                                            <w:div w:id="13492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49">
      <w:marLeft w:val="0"/>
      <w:marRight w:val="0"/>
      <w:marTop w:val="0"/>
      <w:marBottom w:val="0"/>
      <w:divBdr>
        <w:top w:val="none" w:sz="0" w:space="0" w:color="auto"/>
        <w:left w:val="none" w:sz="0" w:space="0" w:color="auto"/>
        <w:bottom w:val="none" w:sz="0" w:space="0" w:color="auto"/>
        <w:right w:val="none" w:sz="0" w:space="0" w:color="auto"/>
      </w:divBdr>
      <w:divsChild>
        <w:div w:id="1349257700">
          <w:marLeft w:val="0"/>
          <w:marRight w:val="0"/>
          <w:marTop w:val="0"/>
          <w:marBottom w:val="0"/>
          <w:divBdr>
            <w:top w:val="none" w:sz="0" w:space="0" w:color="auto"/>
            <w:left w:val="none" w:sz="0" w:space="0" w:color="auto"/>
            <w:bottom w:val="none" w:sz="0" w:space="0" w:color="auto"/>
            <w:right w:val="none" w:sz="0" w:space="0" w:color="auto"/>
          </w:divBdr>
          <w:divsChild>
            <w:div w:id="1349257908">
              <w:marLeft w:val="0"/>
              <w:marRight w:val="0"/>
              <w:marTop w:val="0"/>
              <w:marBottom w:val="0"/>
              <w:divBdr>
                <w:top w:val="none" w:sz="0" w:space="0" w:color="auto"/>
                <w:left w:val="none" w:sz="0" w:space="0" w:color="auto"/>
                <w:bottom w:val="none" w:sz="0" w:space="0" w:color="auto"/>
                <w:right w:val="none" w:sz="0" w:space="0" w:color="auto"/>
              </w:divBdr>
              <w:divsChild>
                <w:div w:id="1349257877">
                  <w:marLeft w:val="0"/>
                  <w:marRight w:val="0"/>
                  <w:marTop w:val="0"/>
                  <w:marBottom w:val="0"/>
                  <w:divBdr>
                    <w:top w:val="none" w:sz="0" w:space="0" w:color="auto"/>
                    <w:left w:val="none" w:sz="0" w:space="0" w:color="auto"/>
                    <w:bottom w:val="none" w:sz="0" w:space="0" w:color="auto"/>
                    <w:right w:val="none" w:sz="0" w:space="0" w:color="auto"/>
                  </w:divBdr>
                  <w:divsChild>
                    <w:div w:id="1349257713">
                      <w:marLeft w:val="0"/>
                      <w:marRight w:val="0"/>
                      <w:marTop w:val="0"/>
                      <w:marBottom w:val="0"/>
                      <w:divBdr>
                        <w:top w:val="none" w:sz="0" w:space="0" w:color="auto"/>
                        <w:left w:val="none" w:sz="0" w:space="0" w:color="auto"/>
                        <w:bottom w:val="none" w:sz="0" w:space="0" w:color="auto"/>
                        <w:right w:val="none" w:sz="0" w:space="0" w:color="auto"/>
                      </w:divBdr>
                      <w:divsChild>
                        <w:div w:id="1349257868">
                          <w:marLeft w:val="0"/>
                          <w:marRight w:val="0"/>
                          <w:marTop w:val="0"/>
                          <w:marBottom w:val="0"/>
                          <w:divBdr>
                            <w:top w:val="none" w:sz="0" w:space="0" w:color="auto"/>
                            <w:left w:val="none" w:sz="0" w:space="0" w:color="auto"/>
                            <w:bottom w:val="none" w:sz="0" w:space="0" w:color="auto"/>
                            <w:right w:val="none" w:sz="0" w:space="0" w:color="auto"/>
                          </w:divBdr>
                          <w:divsChild>
                            <w:div w:id="1349258046">
                              <w:marLeft w:val="0"/>
                              <w:marRight w:val="0"/>
                              <w:marTop w:val="0"/>
                              <w:marBottom w:val="0"/>
                              <w:divBdr>
                                <w:top w:val="none" w:sz="0" w:space="0" w:color="auto"/>
                                <w:left w:val="none" w:sz="0" w:space="0" w:color="auto"/>
                                <w:bottom w:val="none" w:sz="0" w:space="0" w:color="auto"/>
                                <w:right w:val="none" w:sz="0" w:space="0" w:color="auto"/>
                              </w:divBdr>
                              <w:divsChild>
                                <w:div w:id="1349258073">
                                  <w:marLeft w:val="0"/>
                                  <w:marRight w:val="0"/>
                                  <w:marTop w:val="0"/>
                                  <w:marBottom w:val="0"/>
                                  <w:divBdr>
                                    <w:top w:val="none" w:sz="0" w:space="0" w:color="auto"/>
                                    <w:left w:val="none" w:sz="0" w:space="0" w:color="auto"/>
                                    <w:bottom w:val="none" w:sz="0" w:space="0" w:color="auto"/>
                                    <w:right w:val="none" w:sz="0" w:space="0" w:color="auto"/>
                                  </w:divBdr>
                                  <w:divsChild>
                                    <w:div w:id="134925766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60">
                                          <w:marLeft w:val="0"/>
                                          <w:marRight w:val="0"/>
                                          <w:marTop w:val="0"/>
                                          <w:marBottom w:val="0"/>
                                          <w:divBdr>
                                            <w:top w:val="none" w:sz="0" w:space="0" w:color="auto"/>
                                            <w:left w:val="none" w:sz="0" w:space="0" w:color="auto"/>
                                            <w:bottom w:val="none" w:sz="0" w:space="0" w:color="auto"/>
                                            <w:right w:val="none" w:sz="0" w:space="0" w:color="auto"/>
                                          </w:divBdr>
                                          <w:divsChild>
                                            <w:div w:id="1349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72">
      <w:marLeft w:val="0"/>
      <w:marRight w:val="0"/>
      <w:marTop w:val="0"/>
      <w:marBottom w:val="0"/>
      <w:divBdr>
        <w:top w:val="none" w:sz="0" w:space="0" w:color="auto"/>
        <w:left w:val="none" w:sz="0" w:space="0" w:color="auto"/>
        <w:bottom w:val="none" w:sz="0" w:space="0" w:color="auto"/>
        <w:right w:val="none" w:sz="0" w:space="0" w:color="auto"/>
      </w:divBdr>
      <w:divsChild>
        <w:div w:id="1349257620">
          <w:marLeft w:val="0"/>
          <w:marRight w:val="0"/>
          <w:marTop w:val="0"/>
          <w:marBottom w:val="0"/>
          <w:divBdr>
            <w:top w:val="none" w:sz="0" w:space="0" w:color="auto"/>
            <w:left w:val="none" w:sz="0" w:space="0" w:color="auto"/>
            <w:bottom w:val="none" w:sz="0" w:space="0" w:color="auto"/>
            <w:right w:val="none" w:sz="0" w:space="0" w:color="auto"/>
          </w:divBdr>
          <w:divsChild>
            <w:div w:id="1349257652">
              <w:marLeft w:val="0"/>
              <w:marRight w:val="0"/>
              <w:marTop w:val="0"/>
              <w:marBottom w:val="0"/>
              <w:divBdr>
                <w:top w:val="none" w:sz="0" w:space="0" w:color="auto"/>
                <w:left w:val="none" w:sz="0" w:space="0" w:color="auto"/>
                <w:bottom w:val="none" w:sz="0" w:space="0" w:color="auto"/>
                <w:right w:val="none" w:sz="0" w:space="0" w:color="auto"/>
              </w:divBdr>
              <w:divsChild>
                <w:div w:id="1349257674">
                  <w:marLeft w:val="0"/>
                  <w:marRight w:val="0"/>
                  <w:marTop w:val="0"/>
                  <w:marBottom w:val="0"/>
                  <w:divBdr>
                    <w:top w:val="none" w:sz="0" w:space="0" w:color="auto"/>
                    <w:left w:val="none" w:sz="0" w:space="0" w:color="auto"/>
                    <w:bottom w:val="none" w:sz="0" w:space="0" w:color="auto"/>
                    <w:right w:val="none" w:sz="0" w:space="0" w:color="auto"/>
                  </w:divBdr>
                  <w:divsChild>
                    <w:div w:id="1349257919">
                      <w:marLeft w:val="0"/>
                      <w:marRight w:val="0"/>
                      <w:marTop w:val="0"/>
                      <w:marBottom w:val="0"/>
                      <w:divBdr>
                        <w:top w:val="none" w:sz="0" w:space="0" w:color="auto"/>
                        <w:left w:val="none" w:sz="0" w:space="0" w:color="auto"/>
                        <w:bottom w:val="none" w:sz="0" w:space="0" w:color="auto"/>
                        <w:right w:val="none" w:sz="0" w:space="0" w:color="auto"/>
                      </w:divBdr>
                      <w:divsChild>
                        <w:div w:id="1349257820">
                          <w:marLeft w:val="0"/>
                          <w:marRight w:val="0"/>
                          <w:marTop w:val="0"/>
                          <w:marBottom w:val="0"/>
                          <w:divBdr>
                            <w:top w:val="none" w:sz="0" w:space="0" w:color="auto"/>
                            <w:left w:val="none" w:sz="0" w:space="0" w:color="auto"/>
                            <w:bottom w:val="none" w:sz="0" w:space="0" w:color="auto"/>
                            <w:right w:val="none" w:sz="0" w:space="0" w:color="auto"/>
                          </w:divBdr>
                          <w:divsChild>
                            <w:div w:id="1349257734">
                              <w:marLeft w:val="0"/>
                              <w:marRight w:val="0"/>
                              <w:marTop w:val="0"/>
                              <w:marBottom w:val="0"/>
                              <w:divBdr>
                                <w:top w:val="none" w:sz="0" w:space="0" w:color="auto"/>
                                <w:left w:val="none" w:sz="0" w:space="0" w:color="auto"/>
                                <w:bottom w:val="none" w:sz="0" w:space="0" w:color="auto"/>
                                <w:right w:val="none" w:sz="0" w:space="0" w:color="auto"/>
                              </w:divBdr>
                              <w:divsChild>
                                <w:div w:id="1349257940">
                                  <w:marLeft w:val="0"/>
                                  <w:marRight w:val="0"/>
                                  <w:marTop w:val="0"/>
                                  <w:marBottom w:val="0"/>
                                  <w:divBdr>
                                    <w:top w:val="none" w:sz="0" w:space="0" w:color="auto"/>
                                    <w:left w:val="none" w:sz="0" w:space="0" w:color="auto"/>
                                    <w:bottom w:val="none" w:sz="0" w:space="0" w:color="auto"/>
                                    <w:right w:val="none" w:sz="0" w:space="0" w:color="auto"/>
                                  </w:divBdr>
                                  <w:divsChild>
                                    <w:div w:id="134925773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6">
                                          <w:marLeft w:val="0"/>
                                          <w:marRight w:val="0"/>
                                          <w:marTop w:val="0"/>
                                          <w:marBottom w:val="0"/>
                                          <w:divBdr>
                                            <w:top w:val="none" w:sz="0" w:space="0" w:color="auto"/>
                                            <w:left w:val="none" w:sz="0" w:space="0" w:color="auto"/>
                                            <w:bottom w:val="none" w:sz="0" w:space="0" w:color="auto"/>
                                            <w:right w:val="none" w:sz="0" w:space="0" w:color="auto"/>
                                          </w:divBdr>
                                          <w:divsChild>
                                            <w:div w:id="13492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77">
      <w:marLeft w:val="0"/>
      <w:marRight w:val="0"/>
      <w:marTop w:val="0"/>
      <w:marBottom w:val="0"/>
      <w:divBdr>
        <w:top w:val="none" w:sz="0" w:space="0" w:color="auto"/>
        <w:left w:val="none" w:sz="0" w:space="0" w:color="auto"/>
        <w:bottom w:val="none" w:sz="0" w:space="0" w:color="auto"/>
        <w:right w:val="none" w:sz="0" w:space="0" w:color="auto"/>
      </w:divBdr>
      <w:divsChild>
        <w:div w:id="1349257692">
          <w:marLeft w:val="0"/>
          <w:marRight w:val="0"/>
          <w:marTop w:val="0"/>
          <w:marBottom w:val="0"/>
          <w:divBdr>
            <w:top w:val="none" w:sz="0" w:space="0" w:color="auto"/>
            <w:left w:val="none" w:sz="0" w:space="0" w:color="auto"/>
            <w:bottom w:val="none" w:sz="0" w:space="0" w:color="auto"/>
            <w:right w:val="none" w:sz="0" w:space="0" w:color="auto"/>
          </w:divBdr>
          <w:divsChild>
            <w:div w:id="1349257992">
              <w:marLeft w:val="0"/>
              <w:marRight w:val="0"/>
              <w:marTop w:val="0"/>
              <w:marBottom w:val="0"/>
              <w:divBdr>
                <w:top w:val="none" w:sz="0" w:space="0" w:color="auto"/>
                <w:left w:val="none" w:sz="0" w:space="0" w:color="auto"/>
                <w:bottom w:val="none" w:sz="0" w:space="0" w:color="auto"/>
                <w:right w:val="none" w:sz="0" w:space="0" w:color="auto"/>
              </w:divBdr>
              <w:divsChild>
                <w:div w:id="1349258004">
                  <w:marLeft w:val="0"/>
                  <w:marRight w:val="0"/>
                  <w:marTop w:val="0"/>
                  <w:marBottom w:val="0"/>
                  <w:divBdr>
                    <w:top w:val="none" w:sz="0" w:space="0" w:color="auto"/>
                    <w:left w:val="none" w:sz="0" w:space="0" w:color="auto"/>
                    <w:bottom w:val="none" w:sz="0" w:space="0" w:color="auto"/>
                    <w:right w:val="none" w:sz="0" w:space="0" w:color="auto"/>
                  </w:divBdr>
                  <w:divsChild>
                    <w:div w:id="1349257737">
                      <w:marLeft w:val="0"/>
                      <w:marRight w:val="0"/>
                      <w:marTop w:val="0"/>
                      <w:marBottom w:val="0"/>
                      <w:divBdr>
                        <w:top w:val="none" w:sz="0" w:space="0" w:color="auto"/>
                        <w:left w:val="none" w:sz="0" w:space="0" w:color="auto"/>
                        <w:bottom w:val="none" w:sz="0" w:space="0" w:color="auto"/>
                        <w:right w:val="none" w:sz="0" w:space="0" w:color="auto"/>
                      </w:divBdr>
                      <w:divsChild>
                        <w:div w:id="1349257658">
                          <w:marLeft w:val="0"/>
                          <w:marRight w:val="0"/>
                          <w:marTop w:val="0"/>
                          <w:marBottom w:val="0"/>
                          <w:divBdr>
                            <w:top w:val="none" w:sz="0" w:space="0" w:color="auto"/>
                            <w:left w:val="none" w:sz="0" w:space="0" w:color="auto"/>
                            <w:bottom w:val="none" w:sz="0" w:space="0" w:color="auto"/>
                            <w:right w:val="none" w:sz="0" w:space="0" w:color="auto"/>
                          </w:divBdr>
                          <w:divsChild>
                            <w:div w:id="1349257946">
                              <w:marLeft w:val="0"/>
                              <w:marRight w:val="0"/>
                              <w:marTop w:val="0"/>
                              <w:marBottom w:val="0"/>
                              <w:divBdr>
                                <w:top w:val="none" w:sz="0" w:space="0" w:color="auto"/>
                                <w:left w:val="none" w:sz="0" w:space="0" w:color="auto"/>
                                <w:bottom w:val="none" w:sz="0" w:space="0" w:color="auto"/>
                                <w:right w:val="none" w:sz="0" w:space="0" w:color="auto"/>
                              </w:divBdr>
                              <w:divsChild>
                                <w:div w:id="1349257716">
                                  <w:marLeft w:val="0"/>
                                  <w:marRight w:val="0"/>
                                  <w:marTop w:val="0"/>
                                  <w:marBottom w:val="0"/>
                                  <w:divBdr>
                                    <w:top w:val="none" w:sz="0" w:space="0" w:color="auto"/>
                                    <w:left w:val="none" w:sz="0" w:space="0" w:color="auto"/>
                                    <w:bottom w:val="none" w:sz="0" w:space="0" w:color="auto"/>
                                    <w:right w:val="none" w:sz="0" w:space="0" w:color="auto"/>
                                  </w:divBdr>
                                  <w:divsChild>
                                    <w:div w:id="134925779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1">
                                          <w:marLeft w:val="0"/>
                                          <w:marRight w:val="0"/>
                                          <w:marTop w:val="0"/>
                                          <w:marBottom w:val="0"/>
                                          <w:divBdr>
                                            <w:top w:val="none" w:sz="0" w:space="0" w:color="auto"/>
                                            <w:left w:val="none" w:sz="0" w:space="0" w:color="auto"/>
                                            <w:bottom w:val="none" w:sz="0" w:space="0" w:color="auto"/>
                                            <w:right w:val="none" w:sz="0" w:space="0" w:color="auto"/>
                                          </w:divBdr>
                                          <w:divsChild>
                                            <w:div w:id="13492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04">
      <w:marLeft w:val="0"/>
      <w:marRight w:val="0"/>
      <w:marTop w:val="0"/>
      <w:marBottom w:val="0"/>
      <w:divBdr>
        <w:top w:val="none" w:sz="0" w:space="0" w:color="auto"/>
        <w:left w:val="none" w:sz="0" w:space="0" w:color="auto"/>
        <w:bottom w:val="none" w:sz="0" w:space="0" w:color="auto"/>
        <w:right w:val="none" w:sz="0" w:space="0" w:color="auto"/>
      </w:divBdr>
      <w:divsChild>
        <w:div w:id="1349257777">
          <w:marLeft w:val="0"/>
          <w:marRight w:val="0"/>
          <w:marTop w:val="0"/>
          <w:marBottom w:val="0"/>
          <w:divBdr>
            <w:top w:val="none" w:sz="0" w:space="0" w:color="auto"/>
            <w:left w:val="none" w:sz="0" w:space="0" w:color="auto"/>
            <w:bottom w:val="none" w:sz="0" w:space="0" w:color="auto"/>
            <w:right w:val="none" w:sz="0" w:space="0" w:color="auto"/>
          </w:divBdr>
          <w:divsChild>
            <w:div w:id="1349257923">
              <w:marLeft w:val="0"/>
              <w:marRight w:val="0"/>
              <w:marTop w:val="0"/>
              <w:marBottom w:val="0"/>
              <w:divBdr>
                <w:top w:val="none" w:sz="0" w:space="0" w:color="auto"/>
                <w:left w:val="none" w:sz="0" w:space="0" w:color="auto"/>
                <w:bottom w:val="none" w:sz="0" w:space="0" w:color="auto"/>
                <w:right w:val="none" w:sz="0" w:space="0" w:color="auto"/>
              </w:divBdr>
              <w:divsChild>
                <w:div w:id="1349258042">
                  <w:marLeft w:val="0"/>
                  <w:marRight w:val="0"/>
                  <w:marTop w:val="0"/>
                  <w:marBottom w:val="0"/>
                  <w:divBdr>
                    <w:top w:val="none" w:sz="0" w:space="0" w:color="auto"/>
                    <w:left w:val="none" w:sz="0" w:space="0" w:color="auto"/>
                    <w:bottom w:val="none" w:sz="0" w:space="0" w:color="auto"/>
                    <w:right w:val="none" w:sz="0" w:space="0" w:color="auto"/>
                  </w:divBdr>
                  <w:divsChild>
                    <w:div w:id="1349257624">
                      <w:marLeft w:val="0"/>
                      <w:marRight w:val="0"/>
                      <w:marTop w:val="0"/>
                      <w:marBottom w:val="0"/>
                      <w:divBdr>
                        <w:top w:val="none" w:sz="0" w:space="0" w:color="auto"/>
                        <w:left w:val="none" w:sz="0" w:space="0" w:color="auto"/>
                        <w:bottom w:val="none" w:sz="0" w:space="0" w:color="auto"/>
                        <w:right w:val="none" w:sz="0" w:space="0" w:color="auto"/>
                      </w:divBdr>
                      <w:divsChild>
                        <w:div w:id="1349257691">
                          <w:marLeft w:val="0"/>
                          <w:marRight w:val="0"/>
                          <w:marTop w:val="0"/>
                          <w:marBottom w:val="0"/>
                          <w:divBdr>
                            <w:top w:val="none" w:sz="0" w:space="0" w:color="auto"/>
                            <w:left w:val="none" w:sz="0" w:space="0" w:color="auto"/>
                            <w:bottom w:val="none" w:sz="0" w:space="0" w:color="auto"/>
                            <w:right w:val="none" w:sz="0" w:space="0" w:color="auto"/>
                          </w:divBdr>
                          <w:divsChild>
                            <w:div w:id="1349257906">
                              <w:marLeft w:val="0"/>
                              <w:marRight w:val="0"/>
                              <w:marTop w:val="0"/>
                              <w:marBottom w:val="0"/>
                              <w:divBdr>
                                <w:top w:val="none" w:sz="0" w:space="0" w:color="auto"/>
                                <w:left w:val="none" w:sz="0" w:space="0" w:color="auto"/>
                                <w:bottom w:val="none" w:sz="0" w:space="0" w:color="auto"/>
                                <w:right w:val="none" w:sz="0" w:space="0" w:color="auto"/>
                              </w:divBdr>
                              <w:divsChild>
                                <w:div w:id="1349257896">
                                  <w:marLeft w:val="0"/>
                                  <w:marRight w:val="0"/>
                                  <w:marTop w:val="0"/>
                                  <w:marBottom w:val="0"/>
                                  <w:divBdr>
                                    <w:top w:val="none" w:sz="0" w:space="0" w:color="auto"/>
                                    <w:left w:val="none" w:sz="0" w:space="0" w:color="auto"/>
                                    <w:bottom w:val="none" w:sz="0" w:space="0" w:color="auto"/>
                                    <w:right w:val="none" w:sz="0" w:space="0" w:color="auto"/>
                                  </w:divBdr>
                                  <w:divsChild>
                                    <w:div w:id="134925782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36">
                                          <w:marLeft w:val="0"/>
                                          <w:marRight w:val="0"/>
                                          <w:marTop w:val="0"/>
                                          <w:marBottom w:val="0"/>
                                          <w:divBdr>
                                            <w:top w:val="none" w:sz="0" w:space="0" w:color="auto"/>
                                            <w:left w:val="none" w:sz="0" w:space="0" w:color="auto"/>
                                            <w:bottom w:val="none" w:sz="0" w:space="0" w:color="auto"/>
                                            <w:right w:val="none" w:sz="0" w:space="0" w:color="auto"/>
                                          </w:divBdr>
                                          <w:divsChild>
                                            <w:div w:id="13492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08">
      <w:marLeft w:val="0"/>
      <w:marRight w:val="0"/>
      <w:marTop w:val="0"/>
      <w:marBottom w:val="0"/>
      <w:divBdr>
        <w:top w:val="none" w:sz="0" w:space="0" w:color="auto"/>
        <w:left w:val="none" w:sz="0" w:space="0" w:color="auto"/>
        <w:bottom w:val="none" w:sz="0" w:space="0" w:color="auto"/>
        <w:right w:val="none" w:sz="0" w:space="0" w:color="auto"/>
      </w:divBdr>
      <w:divsChild>
        <w:div w:id="1349258043">
          <w:marLeft w:val="0"/>
          <w:marRight w:val="0"/>
          <w:marTop w:val="0"/>
          <w:marBottom w:val="0"/>
          <w:divBdr>
            <w:top w:val="none" w:sz="0" w:space="0" w:color="auto"/>
            <w:left w:val="none" w:sz="0" w:space="0" w:color="auto"/>
            <w:bottom w:val="none" w:sz="0" w:space="0" w:color="auto"/>
            <w:right w:val="none" w:sz="0" w:space="0" w:color="auto"/>
          </w:divBdr>
          <w:divsChild>
            <w:div w:id="1349257610">
              <w:marLeft w:val="0"/>
              <w:marRight w:val="0"/>
              <w:marTop w:val="0"/>
              <w:marBottom w:val="0"/>
              <w:divBdr>
                <w:top w:val="none" w:sz="0" w:space="0" w:color="auto"/>
                <w:left w:val="none" w:sz="0" w:space="0" w:color="auto"/>
                <w:bottom w:val="none" w:sz="0" w:space="0" w:color="auto"/>
                <w:right w:val="none" w:sz="0" w:space="0" w:color="auto"/>
              </w:divBdr>
              <w:divsChild>
                <w:div w:id="1349257621">
                  <w:marLeft w:val="0"/>
                  <w:marRight w:val="0"/>
                  <w:marTop w:val="0"/>
                  <w:marBottom w:val="0"/>
                  <w:divBdr>
                    <w:top w:val="none" w:sz="0" w:space="0" w:color="auto"/>
                    <w:left w:val="none" w:sz="0" w:space="0" w:color="auto"/>
                    <w:bottom w:val="none" w:sz="0" w:space="0" w:color="auto"/>
                    <w:right w:val="none" w:sz="0" w:space="0" w:color="auto"/>
                  </w:divBdr>
                  <w:divsChild>
                    <w:div w:id="1349257823">
                      <w:marLeft w:val="0"/>
                      <w:marRight w:val="0"/>
                      <w:marTop w:val="0"/>
                      <w:marBottom w:val="0"/>
                      <w:divBdr>
                        <w:top w:val="none" w:sz="0" w:space="0" w:color="auto"/>
                        <w:left w:val="none" w:sz="0" w:space="0" w:color="auto"/>
                        <w:bottom w:val="none" w:sz="0" w:space="0" w:color="auto"/>
                        <w:right w:val="none" w:sz="0" w:space="0" w:color="auto"/>
                      </w:divBdr>
                      <w:divsChild>
                        <w:div w:id="1349257971">
                          <w:marLeft w:val="0"/>
                          <w:marRight w:val="0"/>
                          <w:marTop w:val="0"/>
                          <w:marBottom w:val="0"/>
                          <w:divBdr>
                            <w:top w:val="none" w:sz="0" w:space="0" w:color="auto"/>
                            <w:left w:val="none" w:sz="0" w:space="0" w:color="auto"/>
                            <w:bottom w:val="none" w:sz="0" w:space="0" w:color="auto"/>
                            <w:right w:val="none" w:sz="0" w:space="0" w:color="auto"/>
                          </w:divBdr>
                          <w:divsChild>
                            <w:div w:id="1349257995">
                              <w:marLeft w:val="0"/>
                              <w:marRight w:val="0"/>
                              <w:marTop w:val="0"/>
                              <w:marBottom w:val="0"/>
                              <w:divBdr>
                                <w:top w:val="none" w:sz="0" w:space="0" w:color="auto"/>
                                <w:left w:val="none" w:sz="0" w:space="0" w:color="auto"/>
                                <w:bottom w:val="none" w:sz="0" w:space="0" w:color="auto"/>
                                <w:right w:val="none" w:sz="0" w:space="0" w:color="auto"/>
                              </w:divBdr>
                              <w:divsChild>
                                <w:div w:id="1349257780">
                                  <w:marLeft w:val="0"/>
                                  <w:marRight w:val="0"/>
                                  <w:marTop w:val="0"/>
                                  <w:marBottom w:val="0"/>
                                  <w:divBdr>
                                    <w:top w:val="none" w:sz="0" w:space="0" w:color="auto"/>
                                    <w:left w:val="none" w:sz="0" w:space="0" w:color="auto"/>
                                    <w:bottom w:val="none" w:sz="0" w:space="0" w:color="auto"/>
                                    <w:right w:val="none" w:sz="0" w:space="0" w:color="auto"/>
                                  </w:divBdr>
                                  <w:divsChild>
                                    <w:div w:id="1349258069">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0">
                                          <w:marLeft w:val="0"/>
                                          <w:marRight w:val="0"/>
                                          <w:marTop w:val="0"/>
                                          <w:marBottom w:val="0"/>
                                          <w:divBdr>
                                            <w:top w:val="none" w:sz="0" w:space="0" w:color="auto"/>
                                            <w:left w:val="none" w:sz="0" w:space="0" w:color="auto"/>
                                            <w:bottom w:val="none" w:sz="0" w:space="0" w:color="auto"/>
                                            <w:right w:val="none" w:sz="0" w:space="0" w:color="auto"/>
                                          </w:divBdr>
                                          <w:divsChild>
                                            <w:div w:id="13492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18">
      <w:marLeft w:val="0"/>
      <w:marRight w:val="0"/>
      <w:marTop w:val="0"/>
      <w:marBottom w:val="0"/>
      <w:divBdr>
        <w:top w:val="none" w:sz="0" w:space="0" w:color="auto"/>
        <w:left w:val="none" w:sz="0" w:space="0" w:color="auto"/>
        <w:bottom w:val="none" w:sz="0" w:space="0" w:color="auto"/>
        <w:right w:val="none" w:sz="0" w:space="0" w:color="auto"/>
      </w:divBdr>
      <w:divsChild>
        <w:div w:id="1349257913">
          <w:marLeft w:val="0"/>
          <w:marRight w:val="0"/>
          <w:marTop w:val="0"/>
          <w:marBottom w:val="0"/>
          <w:divBdr>
            <w:top w:val="none" w:sz="0" w:space="0" w:color="auto"/>
            <w:left w:val="none" w:sz="0" w:space="0" w:color="auto"/>
            <w:bottom w:val="none" w:sz="0" w:space="0" w:color="auto"/>
            <w:right w:val="none" w:sz="0" w:space="0" w:color="auto"/>
          </w:divBdr>
          <w:divsChild>
            <w:div w:id="1349257870">
              <w:marLeft w:val="0"/>
              <w:marRight w:val="0"/>
              <w:marTop w:val="0"/>
              <w:marBottom w:val="0"/>
              <w:divBdr>
                <w:top w:val="none" w:sz="0" w:space="0" w:color="auto"/>
                <w:left w:val="none" w:sz="0" w:space="0" w:color="auto"/>
                <w:bottom w:val="none" w:sz="0" w:space="0" w:color="auto"/>
                <w:right w:val="none" w:sz="0" w:space="0" w:color="auto"/>
              </w:divBdr>
              <w:divsChild>
                <w:div w:id="1349258028">
                  <w:marLeft w:val="0"/>
                  <w:marRight w:val="0"/>
                  <w:marTop w:val="0"/>
                  <w:marBottom w:val="0"/>
                  <w:divBdr>
                    <w:top w:val="none" w:sz="0" w:space="0" w:color="auto"/>
                    <w:left w:val="none" w:sz="0" w:space="0" w:color="auto"/>
                    <w:bottom w:val="none" w:sz="0" w:space="0" w:color="auto"/>
                    <w:right w:val="none" w:sz="0" w:space="0" w:color="auto"/>
                  </w:divBdr>
                  <w:divsChild>
                    <w:div w:id="1349257916">
                      <w:marLeft w:val="0"/>
                      <w:marRight w:val="0"/>
                      <w:marTop w:val="0"/>
                      <w:marBottom w:val="0"/>
                      <w:divBdr>
                        <w:top w:val="none" w:sz="0" w:space="0" w:color="auto"/>
                        <w:left w:val="none" w:sz="0" w:space="0" w:color="auto"/>
                        <w:bottom w:val="none" w:sz="0" w:space="0" w:color="auto"/>
                        <w:right w:val="none" w:sz="0" w:space="0" w:color="auto"/>
                      </w:divBdr>
                      <w:divsChild>
                        <w:div w:id="1349257722">
                          <w:marLeft w:val="0"/>
                          <w:marRight w:val="0"/>
                          <w:marTop w:val="0"/>
                          <w:marBottom w:val="0"/>
                          <w:divBdr>
                            <w:top w:val="none" w:sz="0" w:space="0" w:color="auto"/>
                            <w:left w:val="none" w:sz="0" w:space="0" w:color="auto"/>
                            <w:bottom w:val="none" w:sz="0" w:space="0" w:color="auto"/>
                            <w:right w:val="none" w:sz="0" w:space="0" w:color="auto"/>
                          </w:divBdr>
                          <w:divsChild>
                            <w:div w:id="1349257617">
                              <w:marLeft w:val="0"/>
                              <w:marRight w:val="0"/>
                              <w:marTop w:val="0"/>
                              <w:marBottom w:val="0"/>
                              <w:divBdr>
                                <w:top w:val="none" w:sz="0" w:space="0" w:color="auto"/>
                                <w:left w:val="none" w:sz="0" w:space="0" w:color="auto"/>
                                <w:bottom w:val="none" w:sz="0" w:space="0" w:color="auto"/>
                                <w:right w:val="none" w:sz="0" w:space="0" w:color="auto"/>
                              </w:divBdr>
                              <w:divsChild>
                                <w:div w:id="1349257989">
                                  <w:marLeft w:val="0"/>
                                  <w:marRight w:val="0"/>
                                  <w:marTop w:val="0"/>
                                  <w:marBottom w:val="0"/>
                                  <w:divBdr>
                                    <w:top w:val="none" w:sz="0" w:space="0" w:color="auto"/>
                                    <w:left w:val="none" w:sz="0" w:space="0" w:color="auto"/>
                                    <w:bottom w:val="none" w:sz="0" w:space="0" w:color="auto"/>
                                    <w:right w:val="none" w:sz="0" w:space="0" w:color="auto"/>
                                  </w:divBdr>
                                  <w:divsChild>
                                    <w:div w:id="134925783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0">
                                          <w:marLeft w:val="0"/>
                                          <w:marRight w:val="0"/>
                                          <w:marTop w:val="0"/>
                                          <w:marBottom w:val="0"/>
                                          <w:divBdr>
                                            <w:top w:val="none" w:sz="0" w:space="0" w:color="auto"/>
                                            <w:left w:val="none" w:sz="0" w:space="0" w:color="auto"/>
                                            <w:bottom w:val="none" w:sz="0" w:space="0" w:color="auto"/>
                                            <w:right w:val="none" w:sz="0" w:space="0" w:color="auto"/>
                                          </w:divBdr>
                                          <w:divsChild>
                                            <w:div w:id="13492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0">
      <w:marLeft w:val="0"/>
      <w:marRight w:val="0"/>
      <w:marTop w:val="0"/>
      <w:marBottom w:val="0"/>
      <w:divBdr>
        <w:top w:val="none" w:sz="0" w:space="0" w:color="auto"/>
        <w:left w:val="none" w:sz="0" w:space="0" w:color="auto"/>
        <w:bottom w:val="none" w:sz="0" w:space="0" w:color="auto"/>
        <w:right w:val="none" w:sz="0" w:space="0" w:color="auto"/>
      </w:divBdr>
      <w:divsChild>
        <w:div w:id="1349257611">
          <w:marLeft w:val="0"/>
          <w:marRight w:val="0"/>
          <w:marTop w:val="0"/>
          <w:marBottom w:val="0"/>
          <w:divBdr>
            <w:top w:val="none" w:sz="0" w:space="0" w:color="auto"/>
            <w:left w:val="none" w:sz="0" w:space="0" w:color="auto"/>
            <w:bottom w:val="none" w:sz="0" w:space="0" w:color="auto"/>
            <w:right w:val="none" w:sz="0" w:space="0" w:color="auto"/>
          </w:divBdr>
          <w:divsChild>
            <w:div w:id="1349257666">
              <w:marLeft w:val="0"/>
              <w:marRight w:val="0"/>
              <w:marTop w:val="0"/>
              <w:marBottom w:val="0"/>
              <w:divBdr>
                <w:top w:val="none" w:sz="0" w:space="0" w:color="auto"/>
                <w:left w:val="none" w:sz="0" w:space="0" w:color="auto"/>
                <w:bottom w:val="none" w:sz="0" w:space="0" w:color="auto"/>
                <w:right w:val="none" w:sz="0" w:space="0" w:color="auto"/>
              </w:divBdr>
              <w:divsChild>
                <w:div w:id="1349258007">
                  <w:marLeft w:val="0"/>
                  <w:marRight w:val="0"/>
                  <w:marTop w:val="0"/>
                  <w:marBottom w:val="0"/>
                  <w:divBdr>
                    <w:top w:val="none" w:sz="0" w:space="0" w:color="auto"/>
                    <w:left w:val="none" w:sz="0" w:space="0" w:color="auto"/>
                    <w:bottom w:val="none" w:sz="0" w:space="0" w:color="auto"/>
                    <w:right w:val="none" w:sz="0" w:space="0" w:color="auto"/>
                  </w:divBdr>
                  <w:divsChild>
                    <w:div w:id="1349257998">
                      <w:marLeft w:val="0"/>
                      <w:marRight w:val="0"/>
                      <w:marTop w:val="0"/>
                      <w:marBottom w:val="0"/>
                      <w:divBdr>
                        <w:top w:val="none" w:sz="0" w:space="0" w:color="auto"/>
                        <w:left w:val="none" w:sz="0" w:space="0" w:color="auto"/>
                        <w:bottom w:val="none" w:sz="0" w:space="0" w:color="auto"/>
                        <w:right w:val="none" w:sz="0" w:space="0" w:color="auto"/>
                      </w:divBdr>
                      <w:divsChild>
                        <w:div w:id="1349257747">
                          <w:marLeft w:val="0"/>
                          <w:marRight w:val="0"/>
                          <w:marTop w:val="0"/>
                          <w:marBottom w:val="0"/>
                          <w:divBdr>
                            <w:top w:val="none" w:sz="0" w:space="0" w:color="auto"/>
                            <w:left w:val="none" w:sz="0" w:space="0" w:color="auto"/>
                            <w:bottom w:val="none" w:sz="0" w:space="0" w:color="auto"/>
                            <w:right w:val="none" w:sz="0" w:space="0" w:color="auto"/>
                          </w:divBdr>
                          <w:divsChild>
                            <w:div w:id="1349258070">
                              <w:marLeft w:val="0"/>
                              <w:marRight w:val="0"/>
                              <w:marTop w:val="0"/>
                              <w:marBottom w:val="0"/>
                              <w:divBdr>
                                <w:top w:val="none" w:sz="0" w:space="0" w:color="auto"/>
                                <w:left w:val="none" w:sz="0" w:space="0" w:color="auto"/>
                                <w:bottom w:val="none" w:sz="0" w:space="0" w:color="auto"/>
                                <w:right w:val="none" w:sz="0" w:space="0" w:color="auto"/>
                              </w:divBdr>
                              <w:divsChild>
                                <w:div w:id="1349257742">
                                  <w:marLeft w:val="0"/>
                                  <w:marRight w:val="0"/>
                                  <w:marTop w:val="0"/>
                                  <w:marBottom w:val="0"/>
                                  <w:divBdr>
                                    <w:top w:val="none" w:sz="0" w:space="0" w:color="auto"/>
                                    <w:left w:val="none" w:sz="0" w:space="0" w:color="auto"/>
                                    <w:bottom w:val="none" w:sz="0" w:space="0" w:color="auto"/>
                                    <w:right w:val="none" w:sz="0" w:space="0" w:color="auto"/>
                                  </w:divBdr>
                                  <w:divsChild>
                                    <w:div w:id="134925767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52">
                                          <w:marLeft w:val="0"/>
                                          <w:marRight w:val="0"/>
                                          <w:marTop w:val="0"/>
                                          <w:marBottom w:val="0"/>
                                          <w:divBdr>
                                            <w:top w:val="none" w:sz="0" w:space="0" w:color="auto"/>
                                            <w:left w:val="none" w:sz="0" w:space="0" w:color="auto"/>
                                            <w:bottom w:val="none" w:sz="0" w:space="0" w:color="auto"/>
                                            <w:right w:val="none" w:sz="0" w:space="0" w:color="auto"/>
                                          </w:divBdr>
                                          <w:divsChild>
                                            <w:div w:id="1349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1">
      <w:marLeft w:val="0"/>
      <w:marRight w:val="0"/>
      <w:marTop w:val="0"/>
      <w:marBottom w:val="0"/>
      <w:divBdr>
        <w:top w:val="none" w:sz="0" w:space="0" w:color="auto"/>
        <w:left w:val="none" w:sz="0" w:space="0" w:color="auto"/>
        <w:bottom w:val="none" w:sz="0" w:space="0" w:color="auto"/>
        <w:right w:val="none" w:sz="0" w:space="0" w:color="auto"/>
      </w:divBdr>
      <w:divsChild>
        <w:div w:id="1349257743">
          <w:marLeft w:val="0"/>
          <w:marRight w:val="0"/>
          <w:marTop w:val="0"/>
          <w:marBottom w:val="0"/>
          <w:divBdr>
            <w:top w:val="none" w:sz="0" w:space="0" w:color="auto"/>
            <w:left w:val="none" w:sz="0" w:space="0" w:color="auto"/>
            <w:bottom w:val="none" w:sz="0" w:space="0" w:color="auto"/>
            <w:right w:val="none" w:sz="0" w:space="0" w:color="auto"/>
          </w:divBdr>
          <w:divsChild>
            <w:div w:id="1349257862">
              <w:marLeft w:val="0"/>
              <w:marRight w:val="0"/>
              <w:marTop w:val="0"/>
              <w:marBottom w:val="0"/>
              <w:divBdr>
                <w:top w:val="none" w:sz="0" w:space="0" w:color="auto"/>
                <w:left w:val="none" w:sz="0" w:space="0" w:color="auto"/>
                <w:bottom w:val="none" w:sz="0" w:space="0" w:color="auto"/>
                <w:right w:val="none" w:sz="0" w:space="0" w:color="auto"/>
              </w:divBdr>
              <w:divsChild>
                <w:div w:id="1349257879">
                  <w:marLeft w:val="0"/>
                  <w:marRight w:val="0"/>
                  <w:marTop w:val="0"/>
                  <w:marBottom w:val="0"/>
                  <w:divBdr>
                    <w:top w:val="none" w:sz="0" w:space="0" w:color="auto"/>
                    <w:left w:val="none" w:sz="0" w:space="0" w:color="auto"/>
                    <w:bottom w:val="none" w:sz="0" w:space="0" w:color="auto"/>
                    <w:right w:val="none" w:sz="0" w:space="0" w:color="auto"/>
                  </w:divBdr>
                  <w:divsChild>
                    <w:div w:id="1349257942">
                      <w:marLeft w:val="0"/>
                      <w:marRight w:val="0"/>
                      <w:marTop w:val="0"/>
                      <w:marBottom w:val="0"/>
                      <w:divBdr>
                        <w:top w:val="none" w:sz="0" w:space="0" w:color="auto"/>
                        <w:left w:val="none" w:sz="0" w:space="0" w:color="auto"/>
                        <w:bottom w:val="none" w:sz="0" w:space="0" w:color="auto"/>
                        <w:right w:val="none" w:sz="0" w:space="0" w:color="auto"/>
                      </w:divBdr>
                      <w:divsChild>
                        <w:div w:id="1349257640">
                          <w:marLeft w:val="0"/>
                          <w:marRight w:val="0"/>
                          <w:marTop w:val="0"/>
                          <w:marBottom w:val="0"/>
                          <w:divBdr>
                            <w:top w:val="none" w:sz="0" w:space="0" w:color="auto"/>
                            <w:left w:val="none" w:sz="0" w:space="0" w:color="auto"/>
                            <w:bottom w:val="none" w:sz="0" w:space="0" w:color="auto"/>
                            <w:right w:val="none" w:sz="0" w:space="0" w:color="auto"/>
                          </w:divBdr>
                          <w:divsChild>
                            <w:div w:id="1349257787">
                              <w:marLeft w:val="0"/>
                              <w:marRight w:val="0"/>
                              <w:marTop w:val="0"/>
                              <w:marBottom w:val="0"/>
                              <w:divBdr>
                                <w:top w:val="none" w:sz="0" w:space="0" w:color="auto"/>
                                <w:left w:val="none" w:sz="0" w:space="0" w:color="auto"/>
                                <w:bottom w:val="none" w:sz="0" w:space="0" w:color="auto"/>
                                <w:right w:val="none" w:sz="0" w:space="0" w:color="auto"/>
                              </w:divBdr>
                              <w:divsChild>
                                <w:div w:id="1349257719">
                                  <w:marLeft w:val="0"/>
                                  <w:marRight w:val="0"/>
                                  <w:marTop w:val="0"/>
                                  <w:marBottom w:val="0"/>
                                  <w:divBdr>
                                    <w:top w:val="none" w:sz="0" w:space="0" w:color="auto"/>
                                    <w:left w:val="none" w:sz="0" w:space="0" w:color="auto"/>
                                    <w:bottom w:val="none" w:sz="0" w:space="0" w:color="auto"/>
                                    <w:right w:val="none" w:sz="0" w:space="0" w:color="auto"/>
                                  </w:divBdr>
                                  <w:divsChild>
                                    <w:div w:id="134925793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88">
                                          <w:marLeft w:val="0"/>
                                          <w:marRight w:val="0"/>
                                          <w:marTop w:val="0"/>
                                          <w:marBottom w:val="0"/>
                                          <w:divBdr>
                                            <w:top w:val="none" w:sz="0" w:space="0" w:color="auto"/>
                                            <w:left w:val="none" w:sz="0" w:space="0" w:color="auto"/>
                                            <w:bottom w:val="none" w:sz="0" w:space="0" w:color="auto"/>
                                            <w:right w:val="none" w:sz="0" w:space="0" w:color="auto"/>
                                          </w:divBdr>
                                          <w:divsChild>
                                            <w:div w:id="13492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3">
      <w:marLeft w:val="0"/>
      <w:marRight w:val="0"/>
      <w:marTop w:val="0"/>
      <w:marBottom w:val="0"/>
      <w:divBdr>
        <w:top w:val="none" w:sz="0" w:space="0" w:color="auto"/>
        <w:left w:val="none" w:sz="0" w:space="0" w:color="auto"/>
        <w:bottom w:val="none" w:sz="0" w:space="0" w:color="auto"/>
        <w:right w:val="none" w:sz="0" w:space="0" w:color="auto"/>
      </w:divBdr>
      <w:divsChild>
        <w:div w:id="1349258050">
          <w:marLeft w:val="0"/>
          <w:marRight w:val="0"/>
          <w:marTop w:val="0"/>
          <w:marBottom w:val="0"/>
          <w:divBdr>
            <w:top w:val="none" w:sz="0" w:space="0" w:color="auto"/>
            <w:left w:val="none" w:sz="0" w:space="0" w:color="auto"/>
            <w:bottom w:val="none" w:sz="0" w:space="0" w:color="auto"/>
            <w:right w:val="none" w:sz="0" w:space="0" w:color="auto"/>
          </w:divBdr>
          <w:divsChild>
            <w:div w:id="1349258026">
              <w:marLeft w:val="0"/>
              <w:marRight w:val="0"/>
              <w:marTop w:val="0"/>
              <w:marBottom w:val="0"/>
              <w:divBdr>
                <w:top w:val="none" w:sz="0" w:space="0" w:color="auto"/>
                <w:left w:val="none" w:sz="0" w:space="0" w:color="auto"/>
                <w:bottom w:val="none" w:sz="0" w:space="0" w:color="auto"/>
                <w:right w:val="none" w:sz="0" w:space="0" w:color="auto"/>
              </w:divBdr>
              <w:divsChild>
                <w:div w:id="1349257968">
                  <w:marLeft w:val="0"/>
                  <w:marRight w:val="0"/>
                  <w:marTop w:val="0"/>
                  <w:marBottom w:val="0"/>
                  <w:divBdr>
                    <w:top w:val="none" w:sz="0" w:space="0" w:color="auto"/>
                    <w:left w:val="none" w:sz="0" w:space="0" w:color="auto"/>
                    <w:bottom w:val="none" w:sz="0" w:space="0" w:color="auto"/>
                    <w:right w:val="none" w:sz="0" w:space="0" w:color="auto"/>
                  </w:divBdr>
                  <w:divsChild>
                    <w:div w:id="1349258063">
                      <w:marLeft w:val="0"/>
                      <w:marRight w:val="0"/>
                      <w:marTop w:val="0"/>
                      <w:marBottom w:val="0"/>
                      <w:divBdr>
                        <w:top w:val="none" w:sz="0" w:space="0" w:color="auto"/>
                        <w:left w:val="none" w:sz="0" w:space="0" w:color="auto"/>
                        <w:bottom w:val="none" w:sz="0" w:space="0" w:color="auto"/>
                        <w:right w:val="none" w:sz="0" w:space="0" w:color="auto"/>
                      </w:divBdr>
                      <w:divsChild>
                        <w:div w:id="1349257712">
                          <w:marLeft w:val="0"/>
                          <w:marRight w:val="0"/>
                          <w:marTop w:val="0"/>
                          <w:marBottom w:val="0"/>
                          <w:divBdr>
                            <w:top w:val="none" w:sz="0" w:space="0" w:color="auto"/>
                            <w:left w:val="none" w:sz="0" w:space="0" w:color="auto"/>
                            <w:bottom w:val="none" w:sz="0" w:space="0" w:color="auto"/>
                            <w:right w:val="none" w:sz="0" w:space="0" w:color="auto"/>
                          </w:divBdr>
                          <w:divsChild>
                            <w:div w:id="1349257822">
                              <w:marLeft w:val="0"/>
                              <w:marRight w:val="0"/>
                              <w:marTop w:val="0"/>
                              <w:marBottom w:val="0"/>
                              <w:divBdr>
                                <w:top w:val="none" w:sz="0" w:space="0" w:color="auto"/>
                                <w:left w:val="none" w:sz="0" w:space="0" w:color="auto"/>
                                <w:bottom w:val="none" w:sz="0" w:space="0" w:color="auto"/>
                                <w:right w:val="none" w:sz="0" w:space="0" w:color="auto"/>
                              </w:divBdr>
                              <w:divsChild>
                                <w:div w:id="1349257726">
                                  <w:marLeft w:val="0"/>
                                  <w:marRight w:val="0"/>
                                  <w:marTop w:val="0"/>
                                  <w:marBottom w:val="0"/>
                                  <w:divBdr>
                                    <w:top w:val="none" w:sz="0" w:space="0" w:color="auto"/>
                                    <w:left w:val="none" w:sz="0" w:space="0" w:color="auto"/>
                                    <w:bottom w:val="none" w:sz="0" w:space="0" w:color="auto"/>
                                    <w:right w:val="none" w:sz="0" w:space="0" w:color="auto"/>
                                  </w:divBdr>
                                  <w:divsChild>
                                    <w:div w:id="134925785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43">
                                          <w:marLeft w:val="0"/>
                                          <w:marRight w:val="0"/>
                                          <w:marTop w:val="0"/>
                                          <w:marBottom w:val="0"/>
                                          <w:divBdr>
                                            <w:top w:val="none" w:sz="0" w:space="0" w:color="auto"/>
                                            <w:left w:val="none" w:sz="0" w:space="0" w:color="auto"/>
                                            <w:bottom w:val="none" w:sz="0" w:space="0" w:color="auto"/>
                                            <w:right w:val="none" w:sz="0" w:space="0" w:color="auto"/>
                                          </w:divBdr>
                                          <w:divsChild>
                                            <w:div w:id="13492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30">
      <w:marLeft w:val="0"/>
      <w:marRight w:val="0"/>
      <w:marTop w:val="0"/>
      <w:marBottom w:val="0"/>
      <w:divBdr>
        <w:top w:val="none" w:sz="0" w:space="0" w:color="auto"/>
        <w:left w:val="none" w:sz="0" w:space="0" w:color="auto"/>
        <w:bottom w:val="none" w:sz="0" w:space="0" w:color="auto"/>
        <w:right w:val="none" w:sz="0" w:space="0" w:color="auto"/>
      </w:divBdr>
      <w:divsChild>
        <w:div w:id="1349257728">
          <w:marLeft w:val="0"/>
          <w:marRight w:val="0"/>
          <w:marTop w:val="0"/>
          <w:marBottom w:val="0"/>
          <w:divBdr>
            <w:top w:val="none" w:sz="0" w:space="0" w:color="auto"/>
            <w:left w:val="none" w:sz="0" w:space="0" w:color="auto"/>
            <w:bottom w:val="none" w:sz="0" w:space="0" w:color="auto"/>
            <w:right w:val="none" w:sz="0" w:space="0" w:color="auto"/>
          </w:divBdr>
          <w:divsChild>
            <w:div w:id="1349257849">
              <w:marLeft w:val="0"/>
              <w:marRight w:val="0"/>
              <w:marTop w:val="0"/>
              <w:marBottom w:val="0"/>
              <w:divBdr>
                <w:top w:val="none" w:sz="0" w:space="0" w:color="auto"/>
                <w:left w:val="none" w:sz="0" w:space="0" w:color="auto"/>
                <w:bottom w:val="none" w:sz="0" w:space="0" w:color="auto"/>
                <w:right w:val="none" w:sz="0" w:space="0" w:color="auto"/>
              </w:divBdr>
              <w:divsChild>
                <w:div w:id="1349257842">
                  <w:marLeft w:val="0"/>
                  <w:marRight w:val="0"/>
                  <w:marTop w:val="0"/>
                  <w:marBottom w:val="0"/>
                  <w:divBdr>
                    <w:top w:val="none" w:sz="0" w:space="0" w:color="auto"/>
                    <w:left w:val="none" w:sz="0" w:space="0" w:color="auto"/>
                    <w:bottom w:val="none" w:sz="0" w:space="0" w:color="auto"/>
                    <w:right w:val="none" w:sz="0" w:space="0" w:color="auto"/>
                  </w:divBdr>
                  <w:divsChild>
                    <w:div w:id="1349257650">
                      <w:marLeft w:val="0"/>
                      <w:marRight w:val="0"/>
                      <w:marTop w:val="0"/>
                      <w:marBottom w:val="0"/>
                      <w:divBdr>
                        <w:top w:val="none" w:sz="0" w:space="0" w:color="auto"/>
                        <w:left w:val="none" w:sz="0" w:space="0" w:color="auto"/>
                        <w:bottom w:val="none" w:sz="0" w:space="0" w:color="auto"/>
                        <w:right w:val="none" w:sz="0" w:space="0" w:color="auto"/>
                      </w:divBdr>
                      <w:divsChild>
                        <w:div w:id="1349257779">
                          <w:marLeft w:val="0"/>
                          <w:marRight w:val="0"/>
                          <w:marTop w:val="0"/>
                          <w:marBottom w:val="0"/>
                          <w:divBdr>
                            <w:top w:val="none" w:sz="0" w:space="0" w:color="auto"/>
                            <w:left w:val="none" w:sz="0" w:space="0" w:color="auto"/>
                            <w:bottom w:val="none" w:sz="0" w:space="0" w:color="auto"/>
                            <w:right w:val="none" w:sz="0" w:space="0" w:color="auto"/>
                          </w:divBdr>
                          <w:divsChild>
                            <w:div w:id="1349257634">
                              <w:marLeft w:val="0"/>
                              <w:marRight w:val="0"/>
                              <w:marTop w:val="0"/>
                              <w:marBottom w:val="0"/>
                              <w:divBdr>
                                <w:top w:val="none" w:sz="0" w:space="0" w:color="auto"/>
                                <w:left w:val="none" w:sz="0" w:space="0" w:color="auto"/>
                                <w:bottom w:val="none" w:sz="0" w:space="0" w:color="auto"/>
                                <w:right w:val="none" w:sz="0" w:space="0" w:color="auto"/>
                              </w:divBdr>
                              <w:divsChild>
                                <w:div w:id="1349257639">
                                  <w:marLeft w:val="0"/>
                                  <w:marRight w:val="0"/>
                                  <w:marTop w:val="0"/>
                                  <w:marBottom w:val="0"/>
                                  <w:divBdr>
                                    <w:top w:val="none" w:sz="0" w:space="0" w:color="auto"/>
                                    <w:left w:val="none" w:sz="0" w:space="0" w:color="auto"/>
                                    <w:bottom w:val="none" w:sz="0" w:space="0" w:color="auto"/>
                                    <w:right w:val="none" w:sz="0" w:space="0" w:color="auto"/>
                                  </w:divBdr>
                                  <w:divsChild>
                                    <w:div w:id="134925792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57">
                                          <w:marLeft w:val="0"/>
                                          <w:marRight w:val="0"/>
                                          <w:marTop w:val="0"/>
                                          <w:marBottom w:val="0"/>
                                          <w:divBdr>
                                            <w:top w:val="none" w:sz="0" w:space="0" w:color="auto"/>
                                            <w:left w:val="none" w:sz="0" w:space="0" w:color="auto"/>
                                            <w:bottom w:val="none" w:sz="0" w:space="0" w:color="auto"/>
                                            <w:right w:val="none" w:sz="0" w:space="0" w:color="auto"/>
                                          </w:divBdr>
                                          <w:divsChild>
                                            <w:div w:id="13492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36">
      <w:marLeft w:val="0"/>
      <w:marRight w:val="0"/>
      <w:marTop w:val="0"/>
      <w:marBottom w:val="0"/>
      <w:divBdr>
        <w:top w:val="none" w:sz="0" w:space="0" w:color="auto"/>
        <w:left w:val="none" w:sz="0" w:space="0" w:color="auto"/>
        <w:bottom w:val="none" w:sz="0" w:space="0" w:color="auto"/>
        <w:right w:val="none" w:sz="0" w:space="0" w:color="auto"/>
      </w:divBdr>
      <w:divsChild>
        <w:div w:id="1349257641">
          <w:marLeft w:val="0"/>
          <w:marRight w:val="0"/>
          <w:marTop w:val="0"/>
          <w:marBottom w:val="0"/>
          <w:divBdr>
            <w:top w:val="none" w:sz="0" w:space="0" w:color="auto"/>
            <w:left w:val="none" w:sz="0" w:space="0" w:color="auto"/>
            <w:bottom w:val="none" w:sz="0" w:space="0" w:color="auto"/>
            <w:right w:val="none" w:sz="0" w:space="0" w:color="auto"/>
          </w:divBdr>
          <w:divsChild>
            <w:div w:id="1349258077">
              <w:marLeft w:val="0"/>
              <w:marRight w:val="0"/>
              <w:marTop w:val="0"/>
              <w:marBottom w:val="0"/>
              <w:divBdr>
                <w:top w:val="none" w:sz="0" w:space="0" w:color="auto"/>
                <w:left w:val="none" w:sz="0" w:space="0" w:color="auto"/>
                <w:bottom w:val="none" w:sz="0" w:space="0" w:color="auto"/>
                <w:right w:val="none" w:sz="0" w:space="0" w:color="auto"/>
              </w:divBdr>
              <w:divsChild>
                <w:div w:id="1349257954">
                  <w:marLeft w:val="0"/>
                  <w:marRight w:val="0"/>
                  <w:marTop w:val="0"/>
                  <w:marBottom w:val="0"/>
                  <w:divBdr>
                    <w:top w:val="none" w:sz="0" w:space="0" w:color="auto"/>
                    <w:left w:val="none" w:sz="0" w:space="0" w:color="auto"/>
                    <w:bottom w:val="none" w:sz="0" w:space="0" w:color="auto"/>
                    <w:right w:val="none" w:sz="0" w:space="0" w:color="auto"/>
                  </w:divBdr>
                  <w:divsChild>
                    <w:div w:id="1349257834">
                      <w:marLeft w:val="0"/>
                      <w:marRight w:val="0"/>
                      <w:marTop w:val="0"/>
                      <w:marBottom w:val="0"/>
                      <w:divBdr>
                        <w:top w:val="none" w:sz="0" w:space="0" w:color="auto"/>
                        <w:left w:val="none" w:sz="0" w:space="0" w:color="auto"/>
                        <w:bottom w:val="none" w:sz="0" w:space="0" w:color="auto"/>
                        <w:right w:val="none" w:sz="0" w:space="0" w:color="auto"/>
                      </w:divBdr>
                      <w:divsChild>
                        <w:div w:id="1349258010">
                          <w:marLeft w:val="0"/>
                          <w:marRight w:val="0"/>
                          <w:marTop w:val="0"/>
                          <w:marBottom w:val="0"/>
                          <w:divBdr>
                            <w:top w:val="none" w:sz="0" w:space="0" w:color="auto"/>
                            <w:left w:val="none" w:sz="0" w:space="0" w:color="auto"/>
                            <w:bottom w:val="none" w:sz="0" w:space="0" w:color="auto"/>
                            <w:right w:val="none" w:sz="0" w:space="0" w:color="auto"/>
                          </w:divBdr>
                          <w:divsChild>
                            <w:div w:id="1349257762">
                              <w:marLeft w:val="0"/>
                              <w:marRight w:val="0"/>
                              <w:marTop w:val="0"/>
                              <w:marBottom w:val="0"/>
                              <w:divBdr>
                                <w:top w:val="none" w:sz="0" w:space="0" w:color="auto"/>
                                <w:left w:val="none" w:sz="0" w:space="0" w:color="auto"/>
                                <w:bottom w:val="none" w:sz="0" w:space="0" w:color="auto"/>
                                <w:right w:val="none" w:sz="0" w:space="0" w:color="auto"/>
                              </w:divBdr>
                              <w:divsChild>
                                <w:div w:id="1349258066">
                                  <w:marLeft w:val="0"/>
                                  <w:marRight w:val="0"/>
                                  <w:marTop w:val="0"/>
                                  <w:marBottom w:val="0"/>
                                  <w:divBdr>
                                    <w:top w:val="none" w:sz="0" w:space="0" w:color="auto"/>
                                    <w:left w:val="none" w:sz="0" w:space="0" w:color="auto"/>
                                    <w:bottom w:val="none" w:sz="0" w:space="0" w:color="auto"/>
                                    <w:right w:val="none" w:sz="0" w:space="0" w:color="auto"/>
                                  </w:divBdr>
                                  <w:divsChild>
                                    <w:div w:id="134925800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97">
                                          <w:marLeft w:val="0"/>
                                          <w:marRight w:val="0"/>
                                          <w:marTop w:val="0"/>
                                          <w:marBottom w:val="0"/>
                                          <w:divBdr>
                                            <w:top w:val="none" w:sz="0" w:space="0" w:color="auto"/>
                                            <w:left w:val="none" w:sz="0" w:space="0" w:color="auto"/>
                                            <w:bottom w:val="none" w:sz="0" w:space="0" w:color="auto"/>
                                            <w:right w:val="none" w:sz="0" w:space="0" w:color="auto"/>
                                          </w:divBdr>
                                          <w:divsChild>
                                            <w:div w:id="13492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44">
      <w:marLeft w:val="0"/>
      <w:marRight w:val="0"/>
      <w:marTop w:val="0"/>
      <w:marBottom w:val="0"/>
      <w:divBdr>
        <w:top w:val="none" w:sz="0" w:space="0" w:color="auto"/>
        <w:left w:val="none" w:sz="0" w:space="0" w:color="auto"/>
        <w:bottom w:val="none" w:sz="0" w:space="0" w:color="auto"/>
        <w:right w:val="none" w:sz="0" w:space="0" w:color="auto"/>
      </w:divBdr>
    </w:div>
    <w:div w:id="1349257753">
      <w:marLeft w:val="0"/>
      <w:marRight w:val="0"/>
      <w:marTop w:val="0"/>
      <w:marBottom w:val="0"/>
      <w:divBdr>
        <w:top w:val="none" w:sz="0" w:space="0" w:color="auto"/>
        <w:left w:val="none" w:sz="0" w:space="0" w:color="auto"/>
        <w:bottom w:val="none" w:sz="0" w:space="0" w:color="auto"/>
        <w:right w:val="none" w:sz="0" w:space="0" w:color="auto"/>
      </w:divBdr>
      <w:divsChild>
        <w:div w:id="1349257622">
          <w:marLeft w:val="0"/>
          <w:marRight w:val="0"/>
          <w:marTop w:val="0"/>
          <w:marBottom w:val="0"/>
          <w:divBdr>
            <w:top w:val="none" w:sz="0" w:space="0" w:color="auto"/>
            <w:left w:val="none" w:sz="0" w:space="0" w:color="auto"/>
            <w:bottom w:val="none" w:sz="0" w:space="0" w:color="auto"/>
            <w:right w:val="none" w:sz="0" w:space="0" w:color="auto"/>
          </w:divBdr>
          <w:divsChild>
            <w:div w:id="1349257763">
              <w:marLeft w:val="0"/>
              <w:marRight w:val="0"/>
              <w:marTop w:val="0"/>
              <w:marBottom w:val="0"/>
              <w:divBdr>
                <w:top w:val="none" w:sz="0" w:space="0" w:color="auto"/>
                <w:left w:val="none" w:sz="0" w:space="0" w:color="auto"/>
                <w:bottom w:val="none" w:sz="0" w:space="0" w:color="auto"/>
                <w:right w:val="none" w:sz="0" w:space="0" w:color="auto"/>
              </w:divBdr>
              <w:divsChild>
                <w:div w:id="1349257781">
                  <w:marLeft w:val="0"/>
                  <w:marRight w:val="0"/>
                  <w:marTop w:val="0"/>
                  <w:marBottom w:val="0"/>
                  <w:divBdr>
                    <w:top w:val="none" w:sz="0" w:space="0" w:color="auto"/>
                    <w:left w:val="none" w:sz="0" w:space="0" w:color="auto"/>
                    <w:bottom w:val="none" w:sz="0" w:space="0" w:color="auto"/>
                    <w:right w:val="none" w:sz="0" w:space="0" w:color="auto"/>
                  </w:divBdr>
                  <w:divsChild>
                    <w:div w:id="1349257957">
                      <w:marLeft w:val="0"/>
                      <w:marRight w:val="0"/>
                      <w:marTop w:val="0"/>
                      <w:marBottom w:val="0"/>
                      <w:divBdr>
                        <w:top w:val="none" w:sz="0" w:space="0" w:color="auto"/>
                        <w:left w:val="none" w:sz="0" w:space="0" w:color="auto"/>
                        <w:bottom w:val="none" w:sz="0" w:space="0" w:color="auto"/>
                        <w:right w:val="none" w:sz="0" w:space="0" w:color="auto"/>
                      </w:divBdr>
                      <w:divsChild>
                        <w:div w:id="1349257806">
                          <w:marLeft w:val="0"/>
                          <w:marRight w:val="0"/>
                          <w:marTop w:val="0"/>
                          <w:marBottom w:val="0"/>
                          <w:divBdr>
                            <w:top w:val="none" w:sz="0" w:space="0" w:color="auto"/>
                            <w:left w:val="none" w:sz="0" w:space="0" w:color="auto"/>
                            <w:bottom w:val="none" w:sz="0" w:space="0" w:color="auto"/>
                            <w:right w:val="none" w:sz="0" w:space="0" w:color="auto"/>
                          </w:divBdr>
                          <w:divsChild>
                            <w:div w:id="1349257845">
                              <w:marLeft w:val="0"/>
                              <w:marRight w:val="0"/>
                              <w:marTop w:val="0"/>
                              <w:marBottom w:val="0"/>
                              <w:divBdr>
                                <w:top w:val="none" w:sz="0" w:space="0" w:color="auto"/>
                                <w:left w:val="none" w:sz="0" w:space="0" w:color="auto"/>
                                <w:bottom w:val="none" w:sz="0" w:space="0" w:color="auto"/>
                                <w:right w:val="none" w:sz="0" w:space="0" w:color="auto"/>
                              </w:divBdr>
                              <w:divsChild>
                                <w:div w:id="1349257745">
                                  <w:marLeft w:val="0"/>
                                  <w:marRight w:val="0"/>
                                  <w:marTop w:val="0"/>
                                  <w:marBottom w:val="0"/>
                                  <w:divBdr>
                                    <w:top w:val="none" w:sz="0" w:space="0" w:color="auto"/>
                                    <w:left w:val="none" w:sz="0" w:space="0" w:color="auto"/>
                                    <w:bottom w:val="none" w:sz="0" w:space="0" w:color="auto"/>
                                    <w:right w:val="none" w:sz="0" w:space="0" w:color="auto"/>
                                  </w:divBdr>
                                  <w:divsChild>
                                    <w:div w:id="134925785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80">
                                          <w:marLeft w:val="0"/>
                                          <w:marRight w:val="0"/>
                                          <w:marTop w:val="0"/>
                                          <w:marBottom w:val="0"/>
                                          <w:divBdr>
                                            <w:top w:val="none" w:sz="0" w:space="0" w:color="auto"/>
                                            <w:left w:val="none" w:sz="0" w:space="0" w:color="auto"/>
                                            <w:bottom w:val="none" w:sz="0" w:space="0" w:color="auto"/>
                                            <w:right w:val="none" w:sz="0" w:space="0" w:color="auto"/>
                                          </w:divBdr>
                                          <w:divsChild>
                                            <w:div w:id="13492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59">
      <w:marLeft w:val="0"/>
      <w:marRight w:val="0"/>
      <w:marTop w:val="0"/>
      <w:marBottom w:val="0"/>
      <w:divBdr>
        <w:top w:val="none" w:sz="0" w:space="0" w:color="auto"/>
        <w:left w:val="none" w:sz="0" w:space="0" w:color="auto"/>
        <w:bottom w:val="none" w:sz="0" w:space="0" w:color="auto"/>
        <w:right w:val="none" w:sz="0" w:space="0" w:color="auto"/>
      </w:divBdr>
      <w:divsChild>
        <w:div w:id="1349257898">
          <w:marLeft w:val="0"/>
          <w:marRight w:val="0"/>
          <w:marTop w:val="0"/>
          <w:marBottom w:val="0"/>
          <w:divBdr>
            <w:top w:val="none" w:sz="0" w:space="0" w:color="auto"/>
            <w:left w:val="none" w:sz="0" w:space="0" w:color="auto"/>
            <w:bottom w:val="none" w:sz="0" w:space="0" w:color="auto"/>
            <w:right w:val="none" w:sz="0" w:space="0" w:color="auto"/>
          </w:divBdr>
          <w:divsChild>
            <w:div w:id="1349257981">
              <w:marLeft w:val="0"/>
              <w:marRight w:val="0"/>
              <w:marTop w:val="0"/>
              <w:marBottom w:val="0"/>
              <w:divBdr>
                <w:top w:val="none" w:sz="0" w:space="0" w:color="auto"/>
                <w:left w:val="none" w:sz="0" w:space="0" w:color="auto"/>
                <w:bottom w:val="none" w:sz="0" w:space="0" w:color="auto"/>
                <w:right w:val="none" w:sz="0" w:space="0" w:color="auto"/>
              </w:divBdr>
              <w:divsChild>
                <w:div w:id="1349257667">
                  <w:marLeft w:val="0"/>
                  <w:marRight w:val="0"/>
                  <w:marTop w:val="0"/>
                  <w:marBottom w:val="0"/>
                  <w:divBdr>
                    <w:top w:val="none" w:sz="0" w:space="0" w:color="auto"/>
                    <w:left w:val="none" w:sz="0" w:space="0" w:color="auto"/>
                    <w:bottom w:val="none" w:sz="0" w:space="0" w:color="auto"/>
                    <w:right w:val="none" w:sz="0" w:space="0" w:color="auto"/>
                  </w:divBdr>
                  <w:divsChild>
                    <w:div w:id="1349257766">
                      <w:marLeft w:val="0"/>
                      <w:marRight w:val="0"/>
                      <w:marTop w:val="0"/>
                      <w:marBottom w:val="0"/>
                      <w:divBdr>
                        <w:top w:val="none" w:sz="0" w:space="0" w:color="auto"/>
                        <w:left w:val="none" w:sz="0" w:space="0" w:color="auto"/>
                        <w:bottom w:val="none" w:sz="0" w:space="0" w:color="auto"/>
                        <w:right w:val="none" w:sz="0" w:space="0" w:color="auto"/>
                      </w:divBdr>
                      <w:divsChild>
                        <w:div w:id="1349257840">
                          <w:marLeft w:val="0"/>
                          <w:marRight w:val="0"/>
                          <w:marTop w:val="0"/>
                          <w:marBottom w:val="0"/>
                          <w:divBdr>
                            <w:top w:val="none" w:sz="0" w:space="0" w:color="auto"/>
                            <w:left w:val="none" w:sz="0" w:space="0" w:color="auto"/>
                            <w:bottom w:val="none" w:sz="0" w:space="0" w:color="auto"/>
                            <w:right w:val="none" w:sz="0" w:space="0" w:color="auto"/>
                          </w:divBdr>
                          <w:divsChild>
                            <w:div w:id="1349257668">
                              <w:marLeft w:val="0"/>
                              <w:marRight w:val="0"/>
                              <w:marTop w:val="0"/>
                              <w:marBottom w:val="0"/>
                              <w:divBdr>
                                <w:top w:val="none" w:sz="0" w:space="0" w:color="auto"/>
                                <w:left w:val="none" w:sz="0" w:space="0" w:color="auto"/>
                                <w:bottom w:val="none" w:sz="0" w:space="0" w:color="auto"/>
                                <w:right w:val="none" w:sz="0" w:space="0" w:color="auto"/>
                              </w:divBdr>
                              <w:divsChild>
                                <w:div w:id="1349257627">
                                  <w:marLeft w:val="0"/>
                                  <w:marRight w:val="0"/>
                                  <w:marTop w:val="0"/>
                                  <w:marBottom w:val="0"/>
                                  <w:divBdr>
                                    <w:top w:val="none" w:sz="0" w:space="0" w:color="auto"/>
                                    <w:left w:val="none" w:sz="0" w:space="0" w:color="auto"/>
                                    <w:bottom w:val="none" w:sz="0" w:space="0" w:color="auto"/>
                                    <w:right w:val="none" w:sz="0" w:space="0" w:color="auto"/>
                                  </w:divBdr>
                                  <w:divsChild>
                                    <w:div w:id="134925787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25">
                                          <w:marLeft w:val="0"/>
                                          <w:marRight w:val="0"/>
                                          <w:marTop w:val="0"/>
                                          <w:marBottom w:val="0"/>
                                          <w:divBdr>
                                            <w:top w:val="none" w:sz="0" w:space="0" w:color="auto"/>
                                            <w:left w:val="none" w:sz="0" w:space="0" w:color="auto"/>
                                            <w:bottom w:val="none" w:sz="0" w:space="0" w:color="auto"/>
                                            <w:right w:val="none" w:sz="0" w:space="0" w:color="auto"/>
                                          </w:divBdr>
                                          <w:divsChild>
                                            <w:div w:id="13492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60">
      <w:marLeft w:val="0"/>
      <w:marRight w:val="0"/>
      <w:marTop w:val="0"/>
      <w:marBottom w:val="0"/>
      <w:divBdr>
        <w:top w:val="none" w:sz="0" w:space="0" w:color="auto"/>
        <w:left w:val="none" w:sz="0" w:space="0" w:color="auto"/>
        <w:bottom w:val="none" w:sz="0" w:space="0" w:color="auto"/>
        <w:right w:val="none" w:sz="0" w:space="0" w:color="auto"/>
      </w:divBdr>
      <w:divsChild>
        <w:div w:id="1349257662">
          <w:marLeft w:val="0"/>
          <w:marRight w:val="0"/>
          <w:marTop w:val="0"/>
          <w:marBottom w:val="0"/>
          <w:divBdr>
            <w:top w:val="none" w:sz="0" w:space="0" w:color="auto"/>
            <w:left w:val="none" w:sz="0" w:space="0" w:color="auto"/>
            <w:bottom w:val="none" w:sz="0" w:space="0" w:color="auto"/>
            <w:right w:val="none" w:sz="0" w:space="0" w:color="auto"/>
          </w:divBdr>
          <w:divsChild>
            <w:div w:id="1349257651">
              <w:marLeft w:val="0"/>
              <w:marRight w:val="0"/>
              <w:marTop w:val="0"/>
              <w:marBottom w:val="0"/>
              <w:divBdr>
                <w:top w:val="none" w:sz="0" w:space="0" w:color="auto"/>
                <w:left w:val="none" w:sz="0" w:space="0" w:color="auto"/>
                <w:bottom w:val="none" w:sz="0" w:space="0" w:color="auto"/>
                <w:right w:val="none" w:sz="0" w:space="0" w:color="auto"/>
              </w:divBdr>
            </w:div>
            <w:div w:id="1349257698">
              <w:marLeft w:val="0"/>
              <w:marRight w:val="0"/>
              <w:marTop w:val="0"/>
              <w:marBottom w:val="0"/>
              <w:divBdr>
                <w:top w:val="none" w:sz="0" w:space="0" w:color="auto"/>
                <w:left w:val="none" w:sz="0" w:space="0" w:color="auto"/>
                <w:bottom w:val="none" w:sz="0" w:space="0" w:color="auto"/>
                <w:right w:val="none" w:sz="0" w:space="0" w:color="auto"/>
              </w:divBdr>
            </w:div>
            <w:div w:id="1349257748">
              <w:marLeft w:val="0"/>
              <w:marRight w:val="0"/>
              <w:marTop w:val="0"/>
              <w:marBottom w:val="0"/>
              <w:divBdr>
                <w:top w:val="none" w:sz="0" w:space="0" w:color="auto"/>
                <w:left w:val="none" w:sz="0" w:space="0" w:color="auto"/>
                <w:bottom w:val="none" w:sz="0" w:space="0" w:color="auto"/>
                <w:right w:val="none" w:sz="0" w:space="0" w:color="auto"/>
              </w:divBdr>
            </w:div>
            <w:div w:id="1349257846">
              <w:marLeft w:val="0"/>
              <w:marRight w:val="0"/>
              <w:marTop w:val="0"/>
              <w:marBottom w:val="0"/>
              <w:divBdr>
                <w:top w:val="none" w:sz="0" w:space="0" w:color="auto"/>
                <w:left w:val="none" w:sz="0" w:space="0" w:color="auto"/>
                <w:bottom w:val="none" w:sz="0" w:space="0" w:color="auto"/>
                <w:right w:val="none" w:sz="0" w:space="0" w:color="auto"/>
              </w:divBdr>
            </w:div>
            <w:div w:id="13492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764">
      <w:marLeft w:val="0"/>
      <w:marRight w:val="0"/>
      <w:marTop w:val="0"/>
      <w:marBottom w:val="0"/>
      <w:divBdr>
        <w:top w:val="none" w:sz="0" w:space="0" w:color="auto"/>
        <w:left w:val="none" w:sz="0" w:space="0" w:color="auto"/>
        <w:bottom w:val="none" w:sz="0" w:space="0" w:color="auto"/>
        <w:right w:val="none" w:sz="0" w:space="0" w:color="auto"/>
      </w:divBdr>
      <w:divsChild>
        <w:div w:id="1349257625">
          <w:marLeft w:val="0"/>
          <w:marRight w:val="0"/>
          <w:marTop w:val="0"/>
          <w:marBottom w:val="0"/>
          <w:divBdr>
            <w:top w:val="none" w:sz="0" w:space="0" w:color="auto"/>
            <w:left w:val="none" w:sz="0" w:space="0" w:color="auto"/>
            <w:bottom w:val="none" w:sz="0" w:space="0" w:color="auto"/>
            <w:right w:val="none" w:sz="0" w:space="0" w:color="auto"/>
          </w:divBdr>
          <w:divsChild>
            <w:div w:id="1349257914">
              <w:marLeft w:val="0"/>
              <w:marRight w:val="0"/>
              <w:marTop w:val="0"/>
              <w:marBottom w:val="0"/>
              <w:divBdr>
                <w:top w:val="none" w:sz="0" w:space="0" w:color="auto"/>
                <w:left w:val="none" w:sz="0" w:space="0" w:color="auto"/>
                <w:bottom w:val="none" w:sz="0" w:space="0" w:color="auto"/>
                <w:right w:val="none" w:sz="0" w:space="0" w:color="auto"/>
              </w:divBdr>
              <w:divsChild>
                <w:div w:id="1349257654">
                  <w:marLeft w:val="0"/>
                  <w:marRight w:val="0"/>
                  <w:marTop w:val="0"/>
                  <w:marBottom w:val="0"/>
                  <w:divBdr>
                    <w:top w:val="none" w:sz="0" w:space="0" w:color="auto"/>
                    <w:left w:val="none" w:sz="0" w:space="0" w:color="auto"/>
                    <w:bottom w:val="none" w:sz="0" w:space="0" w:color="auto"/>
                    <w:right w:val="none" w:sz="0" w:space="0" w:color="auto"/>
                  </w:divBdr>
                  <w:divsChild>
                    <w:div w:id="1349258033">
                      <w:marLeft w:val="0"/>
                      <w:marRight w:val="0"/>
                      <w:marTop w:val="0"/>
                      <w:marBottom w:val="0"/>
                      <w:divBdr>
                        <w:top w:val="none" w:sz="0" w:space="0" w:color="auto"/>
                        <w:left w:val="none" w:sz="0" w:space="0" w:color="auto"/>
                        <w:bottom w:val="none" w:sz="0" w:space="0" w:color="auto"/>
                        <w:right w:val="none" w:sz="0" w:space="0" w:color="auto"/>
                      </w:divBdr>
                      <w:divsChild>
                        <w:div w:id="1349257783">
                          <w:marLeft w:val="0"/>
                          <w:marRight w:val="0"/>
                          <w:marTop w:val="0"/>
                          <w:marBottom w:val="0"/>
                          <w:divBdr>
                            <w:top w:val="none" w:sz="0" w:space="0" w:color="auto"/>
                            <w:left w:val="none" w:sz="0" w:space="0" w:color="auto"/>
                            <w:bottom w:val="none" w:sz="0" w:space="0" w:color="auto"/>
                            <w:right w:val="none" w:sz="0" w:space="0" w:color="auto"/>
                          </w:divBdr>
                          <w:divsChild>
                            <w:div w:id="1349257819">
                              <w:marLeft w:val="0"/>
                              <w:marRight w:val="0"/>
                              <w:marTop w:val="0"/>
                              <w:marBottom w:val="0"/>
                              <w:divBdr>
                                <w:top w:val="none" w:sz="0" w:space="0" w:color="auto"/>
                                <w:left w:val="none" w:sz="0" w:space="0" w:color="auto"/>
                                <w:bottom w:val="none" w:sz="0" w:space="0" w:color="auto"/>
                                <w:right w:val="none" w:sz="0" w:space="0" w:color="auto"/>
                              </w:divBdr>
                              <w:divsChild>
                                <w:div w:id="1349257899">
                                  <w:marLeft w:val="0"/>
                                  <w:marRight w:val="0"/>
                                  <w:marTop w:val="0"/>
                                  <w:marBottom w:val="0"/>
                                  <w:divBdr>
                                    <w:top w:val="none" w:sz="0" w:space="0" w:color="auto"/>
                                    <w:left w:val="none" w:sz="0" w:space="0" w:color="auto"/>
                                    <w:bottom w:val="none" w:sz="0" w:space="0" w:color="auto"/>
                                    <w:right w:val="none" w:sz="0" w:space="0" w:color="auto"/>
                                  </w:divBdr>
                                  <w:divsChild>
                                    <w:div w:id="134925797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4">
                                          <w:marLeft w:val="0"/>
                                          <w:marRight w:val="0"/>
                                          <w:marTop w:val="0"/>
                                          <w:marBottom w:val="0"/>
                                          <w:divBdr>
                                            <w:top w:val="none" w:sz="0" w:space="0" w:color="auto"/>
                                            <w:left w:val="none" w:sz="0" w:space="0" w:color="auto"/>
                                            <w:bottom w:val="none" w:sz="0" w:space="0" w:color="auto"/>
                                            <w:right w:val="none" w:sz="0" w:space="0" w:color="auto"/>
                                          </w:divBdr>
                                          <w:divsChild>
                                            <w:div w:id="13492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75">
      <w:marLeft w:val="0"/>
      <w:marRight w:val="0"/>
      <w:marTop w:val="0"/>
      <w:marBottom w:val="0"/>
      <w:divBdr>
        <w:top w:val="none" w:sz="0" w:space="0" w:color="auto"/>
        <w:left w:val="none" w:sz="0" w:space="0" w:color="auto"/>
        <w:bottom w:val="none" w:sz="0" w:space="0" w:color="auto"/>
        <w:right w:val="none" w:sz="0" w:space="0" w:color="auto"/>
      </w:divBdr>
      <w:divsChild>
        <w:div w:id="1349258076">
          <w:marLeft w:val="0"/>
          <w:marRight w:val="0"/>
          <w:marTop w:val="0"/>
          <w:marBottom w:val="0"/>
          <w:divBdr>
            <w:top w:val="none" w:sz="0" w:space="0" w:color="auto"/>
            <w:left w:val="none" w:sz="0" w:space="0" w:color="auto"/>
            <w:bottom w:val="none" w:sz="0" w:space="0" w:color="auto"/>
            <w:right w:val="none" w:sz="0" w:space="0" w:color="auto"/>
          </w:divBdr>
          <w:divsChild>
            <w:div w:id="1349258003">
              <w:marLeft w:val="0"/>
              <w:marRight w:val="0"/>
              <w:marTop w:val="0"/>
              <w:marBottom w:val="0"/>
              <w:divBdr>
                <w:top w:val="none" w:sz="0" w:space="0" w:color="auto"/>
                <w:left w:val="none" w:sz="0" w:space="0" w:color="auto"/>
                <w:bottom w:val="none" w:sz="0" w:space="0" w:color="auto"/>
                <w:right w:val="none" w:sz="0" w:space="0" w:color="auto"/>
              </w:divBdr>
              <w:divsChild>
                <w:div w:id="13492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782">
      <w:marLeft w:val="0"/>
      <w:marRight w:val="0"/>
      <w:marTop w:val="0"/>
      <w:marBottom w:val="0"/>
      <w:divBdr>
        <w:top w:val="none" w:sz="0" w:space="0" w:color="auto"/>
        <w:left w:val="none" w:sz="0" w:space="0" w:color="auto"/>
        <w:bottom w:val="none" w:sz="0" w:space="0" w:color="auto"/>
        <w:right w:val="none" w:sz="0" w:space="0" w:color="auto"/>
      </w:divBdr>
    </w:div>
    <w:div w:id="1349257794">
      <w:marLeft w:val="0"/>
      <w:marRight w:val="0"/>
      <w:marTop w:val="0"/>
      <w:marBottom w:val="0"/>
      <w:divBdr>
        <w:top w:val="none" w:sz="0" w:space="0" w:color="auto"/>
        <w:left w:val="none" w:sz="0" w:space="0" w:color="auto"/>
        <w:bottom w:val="none" w:sz="0" w:space="0" w:color="auto"/>
        <w:right w:val="none" w:sz="0" w:space="0" w:color="auto"/>
      </w:divBdr>
      <w:divsChild>
        <w:div w:id="1349257956">
          <w:marLeft w:val="0"/>
          <w:marRight w:val="0"/>
          <w:marTop w:val="0"/>
          <w:marBottom w:val="0"/>
          <w:divBdr>
            <w:top w:val="none" w:sz="0" w:space="0" w:color="auto"/>
            <w:left w:val="none" w:sz="0" w:space="0" w:color="auto"/>
            <w:bottom w:val="none" w:sz="0" w:space="0" w:color="auto"/>
            <w:right w:val="none" w:sz="0" w:space="0" w:color="auto"/>
          </w:divBdr>
          <w:divsChild>
            <w:div w:id="1349257755">
              <w:marLeft w:val="0"/>
              <w:marRight w:val="0"/>
              <w:marTop w:val="0"/>
              <w:marBottom w:val="0"/>
              <w:divBdr>
                <w:top w:val="none" w:sz="0" w:space="0" w:color="auto"/>
                <w:left w:val="none" w:sz="0" w:space="0" w:color="auto"/>
                <w:bottom w:val="none" w:sz="0" w:space="0" w:color="auto"/>
                <w:right w:val="none" w:sz="0" w:space="0" w:color="auto"/>
              </w:divBdr>
              <w:divsChild>
                <w:div w:id="1349257988">
                  <w:marLeft w:val="0"/>
                  <w:marRight w:val="0"/>
                  <w:marTop w:val="0"/>
                  <w:marBottom w:val="0"/>
                  <w:divBdr>
                    <w:top w:val="none" w:sz="0" w:space="0" w:color="auto"/>
                    <w:left w:val="none" w:sz="0" w:space="0" w:color="auto"/>
                    <w:bottom w:val="none" w:sz="0" w:space="0" w:color="auto"/>
                    <w:right w:val="none" w:sz="0" w:space="0" w:color="auto"/>
                  </w:divBdr>
                  <w:divsChild>
                    <w:div w:id="1349257715">
                      <w:marLeft w:val="0"/>
                      <w:marRight w:val="0"/>
                      <w:marTop w:val="0"/>
                      <w:marBottom w:val="0"/>
                      <w:divBdr>
                        <w:top w:val="none" w:sz="0" w:space="0" w:color="auto"/>
                        <w:left w:val="none" w:sz="0" w:space="0" w:color="auto"/>
                        <w:bottom w:val="none" w:sz="0" w:space="0" w:color="auto"/>
                        <w:right w:val="none" w:sz="0" w:space="0" w:color="auto"/>
                      </w:divBdr>
                      <w:divsChild>
                        <w:div w:id="1349257986">
                          <w:marLeft w:val="0"/>
                          <w:marRight w:val="0"/>
                          <w:marTop w:val="0"/>
                          <w:marBottom w:val="0"/>
                          <w:divBdr>
                            <w:top w:val="none" w:sz="0" w:space="0" w:color="auto"/>
                            <w:left w:val="none" w:sz="0" w:space="0" w:color="auto"/>
                            <w:bottom w:val="none" w:sz="0" w:space="0" w:color="auto"/>
                            <w:right w:val="none" w:sz="0" w:space="0" w:color="auto"/>
                          </w:divBdr>
                          <w:divsChild>
                            <w:div w:id="1349258053">
                              <w:marLeft w:val="0"/>
                              <w:marRight w:val="0"/>
                              <w:marTop w:val="0"/>
                              <w:marBottom w:val="0"/>
                              <w:divBdr>
                                <w:top w:val="none" w:sz="0" w:space="0" w:color="auto"/>
                                <w:left w:val="none" w:sz="0" w:space="0" w:color="auto"/>
                                <w:bottom w:val="none" w:sz="0" w:space="0" w:color="auto"/>
                                <w:right w:val="none" w:sz="0" w:space="0" w:color="auto"/>
                              </w:divBdr>
                              <w:divsChild>
                                <w:div w:id="1349257991">
                                  <w:marLeft w:val="0"/>
                                  <w:marRight w:val="0"/>
                                  <w:marTop w:val="0"/>
                                  <w:marBottom w:val="0"/>
                                  <w:divBdr>
                                    <w:top w:val="none" w:sz="0" w:space="0" w:color="auto"/>
                                    <w:left w:val="none" w:sz="0" w:space="0" w:color="auto"/>
                                    <w:bottom w:val="none" w:sz="0" w:space="0" w:color="auto"/>
                                    <w:right w:val="none" w:sz="0" w:space="0" w:color="auto"/>
                                  </w:divBdr>
                                  <w:divsChild>
                                    <w:div w:id="134925787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18">
                                          <w:marLeft w:val="0"/>
                                          <w:marRight w:val="0"/>
                                          <w:marTop w:val="0"/>
                                          <w:marBottom w:val="0"/>
                                          <w:divBdr>
                                            <w:top w:val="none" w:sz="0" w:space="0" w:color="auto"/>
                                            <w:left w:val="none" w:sz="0" w:space="0" w:color="auto"/>
                                            <w:bottom w:val="none" w:sz="0" w:space="0" w:color="auto"/>
                                            <w:right w:val="none" w:sz="0" w:space="0" w:color="auto"/>
                                          </w:divBdr>
                                          <w:divsChild>
                                            <w:div w:id="13492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95">
      <w:marLeft w:val="0"/>
      <w:marRight w:val="0"/>
      <w:marTop w:val="0"/>
      <w:marBottom w:val="0"/>
      <w:divBdr>
        <w:top w:val="none" w:sz="0" w:space="0" w:color="auto"/>
        <w:left w:val="none" w:sz="0" w:space="0" w:color="auto"/>
        <w:bottom w:val="none" w:sz="0" w:space="0" w:color="auto"/>
        <w:right w:val="none" w:sz="0" w:space="0" w:color="auto"/>
      </w:divBdr>
      <w:divsChild>
        <w:div w:id="1349257911">
          <w:marLeft w:val="0"/>
          <w:marRight w:val="0"/>
          <w:marTop w:val="0"/>
          <w:marBottom w:val="0"/>
          <w:divBdr>
            <w:top w:val="none" w:sz="0" w:space="0" w:color="auto"/>
            <w:left w:val="none" w:sz="0" w:space="0" w:color="auto"/>
            <w:bottom w:val="none" w:sz="0" w:space="0" w:color="auto"/>
            <w:right w:val="none" w:sz="0" w:space="0" w:color="auto"/>
          </w:divBdr>
          <w:divsChild>
            <w:div w:id="1349257912">
              <w:marLeft w:val="0"/>
              <w:marRight w:val="0"/>
              <w:marTop w:val="0"/>
              <w:marBottom w:val="0"/>
              <w:divBdr>
                <w:top w:val="none" w:sz="0" w:space="0" w:color="auto"/>
                <w:left w:val="none" w:sz="0" w:space="0" w:color="auto"/>
                <w:bottom w:val="none" w:sz="0" w:space="0" w:color="auto"/>
                <w:right w:val="none" w:sz="0" w:space="0" w:color="auto"/>
              </w:divBdr>
            </w:div>
            <w:div w:id="1349257920">
              <w:marLeft w:val="0"/>
              <w:marRight w:val="0"/>
              <w:marTop w:val="0"/>
              <w:marBottom w:val="0"/>
              <w:divBdr>
                <w:top w:val="none" w:sz="0" w:space="0" w:color="auto"/>
                <w:left w:val="none" w:sz="0" w:space="0" w:color="auto"/>
                <w:bottom w:val="none" w:sz="0" w:space="0" w:color="auto"/>
                <w:right w:val="none" w:sz="0" w:space="0" w:color="auto"/>
              </w:divBdr>
            </w:div>
            <w:div w:id="13492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798">
      <w:marLeft w:val="0"/>
      <w:marRight w:val="0"/>
      <w:marTop w:val="0"/>
      <w:marBottom w:val="0"/>
      <w:divBdr>
        <w:top w:val="none" w:sz="0" w:space="0" w:color="auto"/>
        <w:left w:val="none" w:sz="0" w:space="0" w:color="auto"/>
        <w:bottom w:val="none" w:sz="0" w:space="0" w:color="auto"/>
        <w:right w:val="none" w:sz="0" w:space="0" w:color="auto"/>
      </w:divBdr>
      <w:divsChild>
        <w:div w:id="1349257953">
          <w:marLeft w:val="0"/>
          <w:marRight w:val="0"/>
          <w:marTop w:val="0"/>
          <w:marBottom w:val="0"/>
          <w:divBdr>
            <w:top w:val="none" w:sz="0" w:space="0" w:color="auto"/>
            <w:left w:val="none" w:sz="0" w:space="0" w:color="auto"/>
            <w:bottom w:val="none" w:sz="0" w:space="0" w:color="auto"/>
            <w:right w:val="none" w:sz="0" w:space="0" w:color="auto"/>
          </w:divBdr>
          <w:divsChild>
            <w:div w:id="1349257645">
              <w:marLeft w:val="0"/>
              <w:marRight w:val="0"/>
              <w:marTop w:val="0"/>
              <w:marBottom w:val="0"/>
              <w:divBdr>
                <w:top w:val="none" w:sz="0" w:space="0" w:color="auto"/>
                <w:left w:val="none" w:sz="0" w:space="0" w:color="auto"/>
                <w:bottom w:val="none" w:sz="0" w:space="0" w:color="auto"/>
                <w:right w:val="none" w:sz="0" w:space="0" w:color="auto"/>
              </w:divBdr>
            </w:div>
            <w:div w:id="1349257789">
              <w:marLeft w:val="0"/>
              <w:marRight w:val="0"/>
              <w:marTop w:val="0"/>
              <w:marBottom w:val="0"/>
              <w:divBdr>
                <w:top w:val="none" w:sz="0" w:space="0" w:color="auto"/>
                <w:left w:val="none" w:sz="0" w:space="0" w:color="auto"/>
                <w:bottom w:val="none" w:sz="0" w:space="0" w:color="auto"/>
                <w:right w:val="none" w:sz="0" w:space="0" w:color="auto"/>
              </w:divBdr>
            </w:div>
            <w:div w:id="13492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800">
      <w:marLeft w:val="0"/>
      <w:marRight w:val="0"/>
      <w:marTop w:val="0"/>
      <w:marBottom w:val="0"/>
      <w:divBdr>
        <w:top w:val="none" w:sz="0" w:space="0" w:color="auto"/>
        <w:left w:val="none" w:sz="0" w:space="0" w:color="auto"/>
        <w:bottom w:val="none" w:sz="0" w:space="0" w:color="auto"/>
        <w:right w:val="none" w:sz="0" w:space="0" w:color="auto"/>
      </w:divBdr>
      <w:divsChild>
        <w:div w:id="1349258072">
          <w:marLeft w:val="0"/>
          <w:marRight w:val="0"/>
          <w:marTop w:val="0"/>
          <w:marBottom w:val="0"/>
          <w:divBdr>
            <w:top w:val="none" w:sz="0" w:space="0" w:color="auto"/>
            <w:left w:val="none" w:sz="0" w:space="0" w:color="auto"/>
            <w:bottom w:val="none" w:sz="0" w:space="0" w:color="auto"/>
            <w:right w:val="none" w:sz="0" w:space="0" w:color="auto"/>
          </w:divBdr>
          <w:divsChild>
            <w:div w:id="1349257655">
              <w:marLeft w:val="0"/>
              <w:marRight w:val="0"/>
              <w:marTop w:val="0"/>
              <w:marBottom w:val="0"/>
              <w:divBdr>
                <w:top w:val="none" w:sz="0" w:space="0" w:color="auto"/>
                <w:left w:val="none" w:sz="0" w:space="0" w:color="auto"/>
                <w:bottom w:val="none" w:sz="0" w:space="0" w:color="auto"/>
                <w:right w:val="none" w:sz="0" w:space="0" w:color="auto"/>
              </w:divBdr>
              <w:divsChild>
                <w:div w:id="1349258052">
                  <w:marLeft w:val="0"/>
                  <w:marRight w:val="0"/>
                  <w:marTop w:val="0"/>
                  <w:marBottom w:val="0"/>
                  <w:divBdr>
                    <w:top w:val="none" w:sz="0" w:space="0" w:color="auto"/>
                    <w:left w:val="none" w:sz="0" w:space="0" w:color="auto"/>
                    <w:bottom w:val="none" w:sz="0" w:space="0" w:color="auto"/>
                    <w:right w:val="none" w:sz="0" w:space="0" w:color="auto"/>
                  </w:divBdr>
                  <w:divsChild>
                    <w:div w:id="1349257872">
                      <w:marLeft w:val="0"/>
                      <w:marRight w:val="0"/>
                      <w:marTop w:val="0"/>
                      <w:marBottom w:val="0"/>
                      <w:divBdr>
                        <w:top w:val="none" w:sz="0" w:space="0" w:color="auto"/>
                        <w:left w:val="none" w:sz="0" w:space="0" w:color="auto"/>
                        <w:bottom w:val="none" w:sz="0" w:space="0" w:color="auto"/>
                        <w:right w:val="none" w:sz="0" w:space="0" w:color="auto"/>
                      </w:divBdr>
                      <w:divsChild>
                        <w:div w:id="1349257922">
                          <w:marLeft w:val="0"/>
                          <w:marRight w:val="0"/>
                          <w:marTop w:val="0"/>
                          <w:marBottom w:val="0"/>
                          <w:divBdr>
                            <w:top w:val="none" w:sz="0" w:space="0" w:color="auto"/>
                            <w:left w:val="none" w:sz="0" w:space="0" w:color="auto"/>
                            <w:bottom w:val="none" w:sz="0" w:space="0" w:color="auto"/>
                            <w:right w:val="none" w:sz="0" w:space="0" w:color="auto"/>
                          </w:divBdr>
                          <w:divsChild>
                            <w:div w:id="1349257929">
                              <w:marLeft w:val="0"/>
                              <w:marRight w:val="0"/>
                              <w:marTop w:val="0"/>
                              <w:marBottom w:val="0"/>
                              <w:divBdr>
                                <w:top w:val="none" w:sz="0" w:space="0" w:color="auto"/>
                                <w:left w:val="none" w:sz="0" w:space="0" w:color="auto"/>
                                <w:bottom w:val="none" w:sz="0" w:space="0" w:color="auto"/>
                                <w:right w:val="none" w:sz="0" w:space="0" w:color="auto"/>
                              </w:divBdr>
                              <w:divsChild>
                                <w:div w:id="1349257878">
                                  <w:marLeft w:val="0"/>
                                  <w:marRight w:val="0"/>
                                  <w:marTop w:val="0"/>
                                  <w:marBottom w:val="0"/>
                                  <w:divBdr>
                                    <w:top w:val="none" w:sz="0" w:space="0" w:color="auto"/>
                                    <w:left w:val="none" w:sz="0" w:space="0" w:color="auto"/>
                                    <w:bottom w:val="none" w:sz="0" w:space="0" w:color="auto"/>
                                    <w:right w:val="none" w:sz="0" w:space="0" w:color="auto"/>
                                  </w:divBdr>
                                  <w:divsChild>
                                    <w:div w:id="134925763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14">
                                          <w:marLeft w:val="0"/>
                                          <w:marRight w:val="0"/>
                                          <w:marTop w:val="0"/>
                                          <w:marBottom w:val="0"/>
                                          <w:divBdr>
                                            <w:top w:val="none" w:sz="0" w:space="0" w:color="auto"/>
                                            <w:left w:val="none" w:sz="0" w:space="0" w:color="auto"/>
                                            <w:bottom w:val="none" w:sz="0" w:space="0" w:color="auto"/>
                                            <w:right w:val="none" w:sz="0" w:space="0" w:color="auto"/>
                                          </w:divBdr>
                                          <w:divsChild>
                                            <w:div w:id="13492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04">
      <w:marLeft w:val="0"/>
      <w:marRight w:val="0"/>
      <w:marTop w:val="0"/>
      <w:marBottom w:val="0"/>
      <w:divBdr>
        <w:top w:val="none" w:sz="0" w:space="0" w:color="auto"/>
        <w:left w:val="none" w:sz="0" w:space="0" w:color="auto"/>
        <w:bottom w:val="none" w:sz="0" w:space="0" w:color="auto"/>
        <w:right w:val="none" w:sz="0" w:space="0" w:color="auto"/>
      </w:divBdr>
      <w:divsChild>
        <w:div w:id="1349258064">
          <w:marLeft w:val="0"/>
          <w:marRight w:val="0"/>
          <w:marTop w:val="0"/>
          <w:marBottom w:val="0"/>
          <w:divBdr>
            <w:top w:val="none" w:sz="0" w:space="0" w:color="auto"/>
            <w:left w:val="none" w:sz="0" w:space="0" w:color="auto"/>
            <w:bottom w:val="none" w:sz="0" w:space="0" w:color="auto"/>
            <w:right w:val="none" w:sz="0" w:space="0" w:color="auto"/>
          </w:divBdr>
          <w:divsChild>
            <w:div w:id="1349257985">
              <w:marLeft w:val="0"/>
              <w:marRight w:val="0"/>
              <w:marTop w:val="0"/>
              <w:marBottom w:val="0"/>
              <w:divBdr>
                <w:top w:val="none" w:sz="0" w:space="0" w:color="auto"/>
                <w:left w:val="none" w:sz="0" w:space="0" w:color="auto"/>
                <w:bottom w:val="none" w:sz="0" w:space="0" w:color="auto"/>
                <w:right w:val="none" w:sz="0" w:space="0" w:color="auto"/>
              </w:divBdr>
              <w:divsChild>
                <w:div w:id="1349257656">
                  <w:marLeft w:val="0"/>
                  <w:marRight w:val="0"/>
                  <w:marTop w:val="0"/>
                  <w:marBottom w:val="0"/>
                  <w:divBdr>
                    <w:top w:val="none" w:sz="0" w:space="0" w:color="auto"/>
                    <w:left w:val="none" w:sz="0" w:space="0" w:color="auto"/>
                    <w:bottom w:val="none" w:sz="0" w:space="0" w:color="auto"/>
                    <w:right w:val="none" w:sz="0" w:space="0" w:color="auto"/>
                  </w:divBdr>
                  <w:divsChild>
                    <w:div w:id="1349257917">
                      <w:marLeft w:val="0"/>
                      <w:marRight w:val="0"/>
                      <w:marTop w:val="0"/>
                      <w:marBottom w:val="0"/>
                      <w:divBdr>
                        <w:top w:val="none" w:sz="0" w:space="0" w:color="auto"/>
                        <w:left w:val="none" w:sz="0" w:space="0" w:color="auto"/>
                        <w:bottom w:val="none" w:sz="0" w:space="0" w:color="auto"/>
                        <w:right w:val="none" w:sz="0" w:space="0" w:color="auto"/>
                      </w:divBdr>
                      <w:divsChild>
                        <w:div w:id="1349257767">
                          <w:marLeft w:val="0"/>
                          <w:marRight w:val="0"/>
                          <w:marTop w:val="0"/>
                          <w:marBottom w:val="0"/>
                          <w:divBdr>
                            <w:top w:val="none" w:sz="0" w:space="0" w:color="auto"/>
                            <w:left w:val="none" w:sz="0" w:space="0" w:color="auto"/>
                            <w:bottom w:val="none" w:sz="0" w:space="0" w:color="auto"/>
                            <w:right w:val="none" w:sz="0" w:space="0" w:color="auto"/>
                          </w:divBdr>
                          <w:divsChild>
                            <w:div w:id="1349257847">
                              <w:marLeft w:val="0"/>
                              <w:marRight w:val="0"/>
                              <w:marTop w:val="0"/>
                              <w:marBottom w:val="0"/>
                              <w:divBdr>
                                <w:top w:val="none" w:sz="0" w:space="0" w:color="auto"/>
                                <w:left w:val="none" w:sz="0" w:space="0" w:color="auto"/>
                                <w:bottom w:val="none" w:sz="0" w:space="0" w:color="auto"/>
                                <w:right w:val="none" w:sz="0" w:space="0" w:color="auto"/>
                              </w:divBdr>
                              <w:divsChild>
                                <w:div w:id="1349257741">
                                  <w:marLeft w:val="0"/>
                                  <w:marRight w:val="0"/>
                                  <w:marTop w:val="0"/>
                                  <w:marBottom w:val="0"/>
                                  <w:divBdr>
                                    <w:top w:val="none" w:sz="0" w:space="0" w:color="auto"/>
                                    <w:left w:val="none" w:sz="0" w:space="0" w:color="auto"/>
                                    <w:bottom w:val="none" w:sz="0" w:space="0" w:color="auto"/>
                                    <w:right w:val="none" w:sz="0" w:space="0" w:color="auto"/>
                                  </w:divBdr>
                                  <w:divsChild>
                                    <w:div w:id="134925778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50">
                                          <w:marLeft w:val="0"/>
                                          <w:marRight w:val="0"/>
                                          <w:marTop w:val="0"/>
                                          <w:marBottom w:val="0"/>
                                          <w:divBdr>
                                            <w:top w:val="none" w:sz="0" w:space="0" w:color="auto"/>
                                            <w:left w:val="none" w:sz="0" w:space="0" w:color="auto"/>
                                            <w:bottom w:val="none" w:sz="0" w:space="0" w:color="auto"/>
                                            <w:right w:val="none" w:sz="0" w:space="0" w:color="auto"/>
                                          </w:divBdr>
                                          <w:divsChild>
                                            <w:div w:id="13492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08">
      <w:marLeft w:val="0"/>
      <w:marRight w:val="0"/>
      <w:marTop w:val="0"/>
      <w:marBottom w:val="0"/>
      <w:divBdr>
        <w:top w:val="none" w:sz="0" w:space="0" w:color="auto"/>
        <w:left w:val="none" w:sz="0" w:space="0" w:color="auto"/>
        <w:bottom w:val="none" w:sz="0" w:space="0" w:color="auto"/>
        <w:right w:val="none" w:sz="0" w:space="0" w:color="auto"/>
      </w:divBdr>
    </w:div>
    <w:div w:id="1349257813">
      <w:marLeft w:val="0"/>
      <w:marRight w:val="0"/>
      <w:marTop w:val="0"/>
      <w:marBottom w:val="0"/>
      <w:divBdr>
        <w:top w:val="none" w:sz="0" w:space="0" w:color="auto"/>
        <w:left w:val="none" w:sz="0" w:space="0" w:color="auto"/>
        <w:bottom w:val="none" w:sz="0" w:space="0" w:color="auto"/>
        <w:right w:val="none" w:sz="0" w:space="0" w:color="auto"/>
      </w:divBdr>
      <w:divsChild>
        <w:div w:id="1349257635">
          <w:marLeft w:val="0"/>
          <w:marRight w:val="0"/>
          <w:marTop w:val="0"/>
          <w:marBottom w:val="0"/>
          <w:divBdr>
            <w:top w:val="none" w:sz="0" w:space="0" w:color="auto"/>
            <w:left w:val="none" w:sz="0" w:space="0" w:color="auto"/>
            <w:bottom w:val="none" w:sz="0" w:space="0" w:color="auto"/>
            <w:right w:val="none" w:sz="0" w:space="0" w:color="auto"/>
          </w:divBdr>
          <w:divsChild>
            <w:div w:id="1349257962">
              <w:marLeft w:val="0"/>
              <w:marRight w:val="0"/>
              <w:marTop w:val="0"/>
              <w:marBottom w:val="0"/>
              <w:divBdr>
                <w:top w:val="none" w:sz="0" w:space="0" w:color="auto"/>
                <w:left w:val="none" w:sz="0" w:space="0" w:color="auto"/>
                <w:bottom w:val="none" w:sz="0" w:space="0" w:color="auto"/>
                <w:right w:val="none" w:sz="0" w:space="0" w:color="auto"/>
              </w:divBdr>
              <w:divsChild>
                <w:div w:id="1349257844">
                  <w:marLeft w:val="0"/>
                  <w:marRight w:val="0"/>
                  <w:marTop w:val="0"/>
                  <w:marBottom w:val="0"/>
                  <w:divBdr>
                    <w:top w:val="none" w:sz="0" w:space="0" w:color="auto"/>
                    <w:left w:val="none" w:sz="0" w:space="0" w:color="auto"/>
                    <w:bottom w:val="none" w:sz="0" w:space="0" w:color="auto"/>
                    <w:right w:val="none" w:sz="0" w:space="0" w:color="auto"/>
                  </w:divBdr>
                  <w:divsChild>
                    <w:div w:id="1349258005">
                      <w:marLeft w:val="0"/>
                      <w:marRight w:val="0"/>
                      <w:marTop w:val="0"/>
                      <w:marBottom w:val="0"/>
                      <w:divBdr>
                        <w:top w:val="none" w:sz="0" w:space="0" w:color="auto"/>
                        <w:left w:val="none" w:sz="0" w:space="0" w:color="auto"/>
                        <w:bottom w:val="none" w:sz="0" w:space="0" w:color="auto"/>
                        <w:right w:val="none" w:sz="0" w:space="0" w:color="auto"/>
                      </w:divBdr>
                      <w:divsChild>
                        <w:div w:id="1349257727">
                          <w:marLeft w:val="0"/>
                          <w:marRight w:val="0"/>
                          <w:marTop w:val="0"/>
                          <w:marBottom w:val="0"/>
                          <w:divBdr>
                            <w:top w:val="none" w:sz="0" w:space="0" w:color="auto"/>
                            <w:left w:val="none" w:sz="0" w:space="0" w:color="auto"/>
                            <w:bottom w:val="none" w:sz="0" w:space="0" w:color="auto"/>
                            <w:right w:val="none" w:sz="0" w:space="0" w:color="auto"/>
                          </w:divBdr>
                          <w:divsChild>
                            <w:div w:id="1349257824">
                              <w:marLeft w:val="0"/>
                              <w:marRight w:val="0"/>
                              <w:marTop w:val="0"/>
                              <w:marBottom w:val="0"/>
                              <w:divBdr>
                                <w:top w:val="none" w:sz="0" w:space="0" w:color="auto"/>
                                <w:left w:val="none" w:sz="0" w:space="0" w:color="auto"/>
                                <w:bottom w:val="none" w:sz="0" w:space="0" w:color="auto"/>
                                <w:right w:val="none" w:sz="0" w:space="0" w:color="auto"/>
                              </w:divBdr>
                              <w:divsChild>
                                <w:div w:id="1349257994">
                                  <w:marLeft w:val="0"/>
                                  <w:marRight w:val="0"/>
                                  <w:marTop w:val="0"/>
                                  <w:marBottom w:val="0"/>
                                  <w:divBdr>
                                    <w:top w:val="none" w:sz="0" w:space="0" w:color="auto"/>
                                    <w:left w:val="none" w:sz="0" w:space="0" w:color="auto"/>
                                    <w:bottom w:val="none" w:sz="0" w:space="0" w:color="auto"/>
                                    <w:right w:val="none" w:sz="0" w:space="0" w:color="auto"/>
                                  </w:divBdr>
                                  <w:divsChild>
                                    <w:div w:id="134925794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54">
                                          <w:marLeft w:val="0"/>
                                          <w:marRight w:val="0"/>
                                          <w:marTop w:val="0"/>
                                          <w:marBottom w:val="0"/>
                                          <w:divBdr>
                                            <w:top w:val="none" w:sz="0" w:space="0" w:color="auto"/>
                                            <w:left w:val="none" w:sz="0" w:space="0" w:color="auto"/>
                                            <w:bottom w:val="none" w:sz="0" w:space="0" w:color="auto"/>
                                            <w:right w:val="none" w:sz="0" w:space="0" w:color="auto"/>
                                          </w:divBdr>
                                          <w:divsChild>
                                            <w:div w:id="13492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21">
      <w:marLeft w:val="0"/>
      <w:marRight w:val="0"/>
      <w:marTop w:val="0"/>
      <w:marBottom w:val="0"/>
      <w:divBdr>
        <w:top w:val="none" w:sz="0" w:space="0" w:color="auto"/>
        <w:left w:val="none" w:sz="0" w:space="0" w:color="auto"/>
        <w:bottom w:val="none" w:sz="0" w:space="0" w:color="auto"/>
        <w:right w:val="none" w:sz="0" w:space="0" w:color="auto"/>
      </w:divBdr>
    </w:div>
    <w:div w:id="1349257829">
      <w:marLeft w:val="0"/>
      <w:marRight w:val="0"/>
      <w:marTop w:val="0"/>
      <w:marBottom w:val="0"/>
      <w:divBdr>
        <w:top w:val="none" w:sz="0" w:space="0" w:color="auto"/>
        <w:left w:val="none" w:sz="0" w:space="0" w:color="auto"/>
        <w:bottom w:val="none" w:sz="0" w:space="0" w:color="auto"/>
        <w:right w:val="none" w:sz="0" w:space="0" w:color="auto"/>
      </w:divBdr>
      <w:divsChild>
        <w:div w:id="1349258061">
          <w:marLeft w:val="0"/>
          <w:marRight w:val="0"/>
          <w:marTop w:val="0"/>
          <w:marBottom w:val="0"/>
          <w:divBdr>
            <w:top w:val="none" w:sz="0" w:space="0" w:color="auto"/>
            <w:left w:val="none" w:sz="0" w:space="0" w:color="auto"/>
            <w:bottom w:val="none" w:sz="0" w:space="0" w:color="auto"/>
            <w:right w:val="none" w:sz="0" w:space="0" w:color="auto"/>
          </w:divBdr>
          <w:divsChild>
            <w:div w:id="1349257884">
              <w:marLeft w:val="0"/>
              <w:marRight w:val="0"/>
              <w:marTop w:val="0"/>
              <w:marBottom w:val="0"/>
              <w:divBdr>
                <w:top w:val="none" w:sz="0" w:space="0" w:color="auto"/>
                <w:left w:val="none" w:sz="0" w:space="0" w:color="auto"/>
                <w:bottom w:val="none" w:sz="0" w:space="0" w:color="auto"/>
                <w:right w:val="none" w:sz="0" w:space="0" w:color="auto"/>
              </w:divBdr>
            </w:div>
            <w:div w:id="1349257993">
              <w:marLeft w:val="0"/>
              <w:marRight w:val="0"/>
              <w:marTop w:val="0"/>
              <w:marBottom w:val="0"/>
              <w:divBdr>
                <w:top w:val="none" w:sz="0" w:space="0" w:color="auto"/>
                <w:left w:val="none" w:sz="0" w:space="0" w:color="auto"/>
                <w:bottom w:val="none" w:sz="0" w:space="0" w:color="auto"/>
                <w:right w:val="none" w:sz="0" w:space="0" w:color="auto"/>
              </w:divBdr>
            </w:div>
            <w:div w:id="1349258030">
              <w:marLeft w:val="0"/>
              <w:marRight w:val="0"/>
              <w:marTop w:val="0"/>
              <w:marBottom w:val="0"/>
              <w:divBdr>
                <w:top w:val="none" w:sz="0" w:space="0" w:color="auto"/>
                <w:left w:val="none" w:sz="0" w:space="0" w:color="auto"/>
                <w:bottom w:val="none" w:sz="0" w:space="0" w:color="auto"/>
                <w:right w:val="none" w:sz="0" w:space="0" w:color="auto"/>
              </w:divBdr>
            </w:div>
            <w:div w:id="1349258060">
              <w:marLeft w:val="0"/>
              <w:marRight w:val="0"/>
              <w:marTop w:val="0"/>
              <w:marBottom w:val="0"/>
              <w:divBdr>
                <w:top w:val="none" w:sz="0" w:space="0" w:color="auto"/>
                <w:left w:val="none" w:sz="0" w:space="0" w:color="auto"/>
                <w:bottom w:val="none" w:sz="0" w:space="0" w:color="auto"/>
                <w:right w:val="none" w:sz="0" w:space="0" w:color="auto"/>
              </w:divBdr>
            </w:div>
            <w:div w:id="13492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859">
      <w:marLeft w:val="0"/>
      <w:marRight w:val="0"/>
      <w:marTop w:val="0"/>
      <w:marBottom w:val="0"/>
      <w:divBdr>
        <w:top w:val="none" w:sz="0" w:space="0" w:color="auto"/>
        <w:left w:val="none" w:sz="0" w:space="0" w:color="auto"/>
        <w:bottom w:val="none" w:sz="0" w:space="0" w:color="auto"/>
        <w:right w:val="none" w:sz="0" w:space="0" w:color="auto"/>
      </w:divBdr>
      <w:divsChild>
        <w:div w:id="1349257761">
          <w:marLeft w:val="0"/>
          <w:marRight w:val="0"/>
          <w:marTop w:val="0"/>
          <w:marBottom w:val="0"/>
          <w:divBdr>
            <w:top w:val="none" w:sz="0" w:space="0" w:color="auto"/>
            <w:left w:val="none" w:sz="0" w:space="0" w:color="auto"/>
            <w:bottom w:val="none" w:sz="0" w:space="0" w:color="auto"/>
            <w:right w:val="none" w:sz="0" w:space="0" w:color="auto"/>
          </w:divBdr>
          <w:divsChild>
            <w:div w:id="1349257793">
              <w:marLeft w:val="0"/>
              <w:marRight w:val="0"/>
              <w:marTop w:val="0"/>
              <w:marBottom w:val="0"/>
              <w:divBdr>
                <w:top w:val="none" w:sz="0" w:space="0" w:color="auto"/>
                <w:left w:val="none" w:sz="0" w:space="0" w:color="auto"/>
                <w:bottom w:val="none" w:sz="0" w:space="0" w:color="auto"/>
                <w:right w:val="none" w:sz="0" w:space="0" w:color="auto"/>
              </w:divBdr>
              <w:divsChild>
                <w:div w:id="1349257612">
                  <w:marLeft w:val="0"/>
                  <w:marRight w:val="0"/>
                  <w:marTop w:val="0"/>
                  <w:marBottom w:val="0"/>
                  <w:divBdr>
                    <w:top w:val="none" w:sz="0" w:space="0" w:color="auto"/>
                    <w:left w:val="none" w:sz="0" w:space="0" w:color="auto"/>
                    <w:bottom w:val="none" w:sz="0" w:space="0" w:color="auto"/>
                    <w:right w:val="none" w:sz="0" w:space="0" w:color="auto"/>
                  </w:divBdr>
                  <w:divsChild>
                    <w:div w:id="1349257926">
                      <w:marLeft w:val="0"/>
                      <w:marRight w:val="0"/>
                      <w:marTop w:val="0"/>
                      <w:marBottom w:val="0"/>
                      <w:divBdr>
                        <w:top w:val="none" w:sz="0" w:space="0" w:color="auto"/>
                        <w:left w:val="none" w:sz="0" w:space="0" w:color="auto"/>
                        <w:bottom w:val="none" w:sz="0" w:space="0" w:color="auto"/>
                        <w:right w:val="none" w:sz="0" w:space="0" w:color="auto"/>
                      </w:divBdr>
                      <w:divsChild>
                        <w:div w:id="1349257883">
                          <w:marLeft w:val="0"/>
                          <w:marRight w:val="0"/>
                          <w:marTop w:val="0"/>
                          <w:marBottom w:val="0"/>
                          <w:divBdr>
                            <w:top w:val="none" w:sz="0" w:space="0" w:color="auto"/>
                            <w:left w:val="none" w:sz="0" w:space="0" w:color="auto"/>
                            <w:bottom w:val="none" w:sz="0" w:space="0" w:color="auto"/>
                            <w:right w:val="none" w:sz="0" w:space="0" w:color="auto"/>
                          </w:divBdr>
                          <w:divsChild>
                            <w:div w:id="1349257987">
                              <w:marLeft w:val="0"/>
                              <w:marRight w:val="0"/>
                              <w:marTop w:val="0"/>
                              <w:marBottom w:val="0"/>
                              <w:divBdr>
                                <w:top w:val="none" w:sz="0" w:space="0" w:color="auto"/>
                                <w:left w:val="none" w:sz="0" w:space="0" w:color="auto"/>
                                <w:bottom w:val="none" w:sz="0" w:space="0" w:color="auto"/>
                                <w:right w:val="none" w:sz="0" w:space="0" w:color="auto"/>
                              </w:divBdr>
                              <w:divsChild>
                                <w:div w:id="1349257714">
                                  <w:marLeft w:val="0"/>
                                  <w:marRight w:val="0"/>
                                  <w:marTop w:val="0"/>
                                  <w:marBottom w:val="0"/>
                                  <w:divBdr>
                                    <w:top w:val="none" w:sz="0" w:space="0" w:color="auto"/>
                                    <w:left w:val="none" w:sz="0" w:space="0" w:color="auto"/>
                                    <w:bottom w:val="none" w:sz="0" w:space="0" w:color="auto"/>
                                    <w:right w:val="none" w:sz="0" w:space="0" w:color="auto"/>
                                  </w:divBdr>
                                  <w:divsChild>
                                    <w:div w:id="134925799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0">
                                          <w:marLeft w:val="0"/>
                                          <w:marRight w:val="0"/>
                                          <w:marTop w:val="0"/>
                                          <w:marBottom w:val="0"/>
                                          <w:divBdr>
                                            <w:top w:val="none" w:sz="0" w:space="0" w:color="auto"/>
                                            <w:left w:val="none" w:sz="0" w:space="0" w:color="auto"/>
                                            <w:bottom w:val="none" w:sz="0" w:space="0" w:color="auto"/>
                                            <w:right w:val="none" w:sz="0" w:space="0" w:color="auto"/>
                                          </w:divBdr>
                                          <w:divsChild>
                                            <w:div w:id="13492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3">
      <w:marLeft w:val="0"/>
      <w:marRight w:val="0"/>
      <w:marTop w:val="0"/>
      <w:marBottom w:val="0"/>
      <w:divBdr>
        <w:top w:val="none" w:sz="0" w:space="0" w:color="auto"/>
        <w:left w:val="none" w:sz="0" w:space="0" w:color="auto"/>
        <w:bottom w:val="none" w:sz="0" w:space="0" w:color="auto"/>
        <w:right w:val="none" w:sz="0" w:space="0" w:color="auto"/>
      </w:divBdr>
      <w:divsChild>
        <w:div w:id="1349258045">
          <w:marLeft w:val="0"/>
          <w:marRight w:val="0"/>
          <w:marTop w:val="0"/>
          <w:marBottom w:val="0"/>
          <w:divBdr>
            <w:top w:val="none" w:sz="0" w:space="0" w:color="auto"/>
            <w:left w:val="none" w:sz="0" w:space="0" w:color="auto"/>
            <w:bottom w:val="none" w:sz="0" w:space="0" w:color="auto"/>
            <w:right w:val="none" w:sz="0" w:space="0" w:color="auto"/>
          </w:divBdr>
          <w:divsChild>
            <w:div w:id="1349257769">
              <w:marLeft w:val="0"/>
              <w:marRight w:val="0"/>
              <w:marTop w:val="0"/>
              <w:marBottom w:val="0"/>
              <w:divBdr>
                <w:top w:val="none" w:sz="0" w:space="0" w:color="auto"/>
                <w:left w:val="none" w:sz="0" w:space="0" w:color="auto"/>
                <w:bottom w:val="none" w:sz="0" w:space="0" w:color="auto"/>
                <w:right w:val="none" w:sz="0" w:space="0" w:color="auto"/>
              </w:divBdr>
              <w:divsChild>
                <w:div w:id="1349257705">
                  <w:marLeft w:val="0"/>
                  <w:marRight w:val="0"/>
                  <w:marTop w:val="0"/>
                  <w:marBottom w:val="0"/>
                  <w:divBdr>
                    <w:top w:val="none" w:sz="0" w:space="0" w:color="auto"/>
                    <w:left w:val="none" w:sz="0" w:space="0" w:color="auto"/>
                    <w:bottom w:val="none" w:sz="0" w:space="0" w:color="auto"/>
                    <w:right w:val="none" w:sz="0" w:space="0" w:color="auto"/>
                  </w:divBdr>
                  <w:divsChild>
                    <w:div w:id="1349257851">
                      <w:marLeft w:val="0"/>
                      <w:marRight w:val="0"/>
                      <w:marTop w:val="0"/>
                      <w:marBottom w:val="0"/>
                      <w:divBdr>
                        <w:top w:val="none" w:sz="0" w:space="0" w:color="auto"/>
                        <w:left w:val="none" w:sz="0" w:space="0" w:color="auto"/>
                        <w:bottom w:val="none" w:sz="0" w:space="0" w:color="auto"/>
                        <w:right w:val="none" w:sz="0" w:space="0" w:color="auto"/>
                      </w:divBdr>
                      <w:divsChild>
                        <w:div w:id="1349258078">
                          <w:marLeft w:val="0"/>
                          <w:marRight w:val="0"/>
                          <w:marTop w:val="0"/>
                          <w:marBottom w:val="0"/>
                          <w:divBdr>
                            <w:top w:val="none" w:sz="0" w:space="0" w:color="auto"/>
                            <w:left w:val="none" w:sz="0" w:space="0" w:color="auto"/>
                            <w:bottom w:val="none" w:sz="0" w:space="0" w:color="auto"/>
                            <w:right w:val="none" w:sz="0" w:space="0" w:color="auto"/>
                          </w:divBdr>
                          <w:divsChild>
                            <w:div w:id="1349257907">
                              <w:marLeft w:val="0"/>
                              <w:marRight w:val="0"/>
                              <w:marTop w:val="0"/>
                              <w:marBottom w:val="0"/>
                              <w:divBdr>
                                <w:top w:val="none" w:sz="0" w:space="0" w:color="auto"/>
                                <w:left w:val="none" w:sz="0" w:space="0" w:color="auto"/>
                                <w:bottom w:val="none" w:sz="0" w:space="0" w:color="auto"/>
                                <w:right w:val="none" w:sz="0" w:space="0" w:color="auto"/>
                              </w:divBdr>
                              <w:divsChild>
                                <w:div w:id="1349257827">
                                  <w:marLeft w:val="0"/>
                                  <w:marRight w:val="0"/>
                                  <w:marTop w:val="0"/>
                                  <w:marBottom w:val="0"/>
                                  <w:divBdr>
                                    <w:top w:val="none" w:sz="0" w:space="0" w:color="auto"/>
                                    <w:left w:val="none" w:sz="0" w:space="0" w:color="auto"/>
                                    <w:bottom w:val="none" w:sz="0" w:space="0" w:color="auto"/>
                                    <w:right w:val="none" w:sz="0" w:space="0" w:color="auto"/>
                                  </w:divBdr>
                                  <w:divsChild>
                                    <w:div w:id="134925769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71">
                                          <w:marLeft w:val="0"/>
                                          <w:marRight w:val="0"/>
                                          <w:marTop w:val="0"/>
                                          <w:marBottom w:val="0"/>
                                          <w:divBdr>
                                            <w:top w:val="none" w:sz="0" w:space="0" w:color="auto"/>
                                            <w:left w:val="none" w:sz="0" w:space="0" w:color="auto"/>
                                            <w:bottom w:val="none" w:sz="0" w:space="0" w:color="auto"/>
                                            <w:right w:val="none" w:sz="0" w:space="0" w:color="auto"/>
                                          </w:divBdr>
                                          <w:divsChild>
                                            <w:div w:id="13492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5">
      <w:marLeft w:val="0"/>
      <w:marRight w:val="0"/>
      <w:marTop w:val="0"/>
      <w:marBottom w:val="0"/>
      <w:divBdr>
        <w:top w:val="none" w:sz="0" w:space="0" w:color="auto"/>
        <w:left w:val="none" w:sz="0" w:space="0" w:color="auto"/>
        <w:bottom w:val="none" w:sz="0" w:space="0" w:color="auto"/>
        <w:right w:val="none" w:sz="0" w:space="0" w:color="auto"/>
      </w:divBdr>
      <w:divsChild>
        <w:div w:id="1349257838">
          <w:marLeft w:val="0"/>
          <w:marRight w:val="0"/>
          <w:marTop w:val="0"/>
          <w:marBottom w:val="0"/>
          <w:divBdr>
            <w:top w:val="none" w:sz="0" w:space="0" w:color="auto"/>
            <w:left w:val="none" w:sz="0" w:space="0" w:color="auto"/>
            <w:bottom w:val="none" w:sz="0" w:space="0" w:color="auto"/>
            <w:right w:val="none" w:sz="0" w:space="0" w:color="auto"/>
          </w:divBdr>
          <w:divsChild>
            <w:div w:id="1349258037">
              <w:marLeft w:val="0"/>
              <w:marRight w:val="0"/>
              <w:marTop w:val="0"/>
              <w:marBottom w:val="0"/>
              <w:divBdr>
                <w:top w:val="none" w:sz="0" w:space="0" w:color="auto"/>
                <w:left w:val="none" w:sz="0" w:space="0" w:color="auto"/>
                <w:bottom w:val="none" w:sz="0" w:space="0" w:color="auto"/>
                <w:right w:val="none" w:sz="0" w:space="0" w:color="auto"/>
              </w:divBdr>
              <w:divsChild>
                <w:div w:id="1349257647">
                  <w:marLeft w:val="0"/>
                  <w:marRight w:val="0"/>
                  <w:marTop w:val="0"/>
                  <w:marBottom w:val="0"/>
                  <w:divBdr>
                    <w:top w:val="none" w:sz="0" w:space="0" w:color="auto"/>
                    <w:left w:val="none" w:sz="0" w:space="0" w:color="auto"/>
                    <w:bottom w:val="none" w:sz="0" w:space="0" w:color="auto"/>
                    <w:right w:val="none" w:sz="0" w:space="0" w:color="auto"/>
                  </w:divBdr>
                  <w:divsChild>
                    <w:div w:id="1349257927">
                      <w:marLeft w:val="0"/>
                      <w:marRight w:val="0"/>
                      <w:marTop w:val="0"/>
                      <w:marBottom w:val="0"/>
                      <w:divBdr>
                        <w:top w:val="none" w:sz="0" w:space="0" w:color="auto"/>
                        <w:left w:val="none" w:sz="0" w:space="0" w:color="auto"/>
                        <w:bottom w:val="none" w:sz="0" w:space="0" w:color="auto"/>
                        <w:right w:val="none" w:sz="0" w:space="0" w:color="auto"/>
                      </w:divBdr>
                      <w:divsChild>
                        <w:div w:id="1349257694">
                          <w:marLeft w:val="0"/>
                          <w:marRight w:val="0"/>
                          <w:marTop w:val="0"/>
                          <w:marBottom w:val="0"/>
                          <w:divBdr>
                            <w:top w:val="none" w:sz="0" w:space="0" w:color="auto"/>
                            <w:left w:val="none" w:sz="0" w:space="0" w:color="auto"/>
                            <w:bottom w:val="none" w:sz="0" w:space="0" w:color="auto"/>
                            <w:right w:val="none" w:sz="0" w:space="0" w:color="auto"/>
                          </w:divBdr>
                          <w:divsChild>
                            <w:div w:id="1349257616">
                              <w:marLeft w:val="0"/>
                              <w:marRight w:val="0"/>
                              <w:marTop w:val="0"/>
                              <w:marBottom w:val="0"/>
                              <w:divBdr>
                                <w:top w:val="none" w:sz="0" w:space="0" w:color="auto"/>
                                <w:left w:val="none" w:sz="0" w:space="0" w:color="auto"/>
                                <w:bottom w:val="none" w:sz="0" w:space="0" w:color="auto"/>
                                <w:right w:val="none" w:sz="0" w:space="0" w:color="auto"/>
                              </w:divBdr>
                              <w:divsChild>
                                <w:div w:id="1349257632">
                                  <w:marLeft w:val="0"/>
                                  <w:marRight w:val="0"/>
                                  <w:marTop w:val="0"/>
                                  <w:marBottom w:val="0"/>
                                  <w:divBdr>
                                    <w:top w:val="none" w:sz="0" w:space="0" w:color="auto"/>
                                    <w:left w:val="none" w:sz="0" w:space="0" w:color="auto"/>
                                    <w:bottom w:val="none" w:sz="0" w:space="0" w:color="auto"/>
                                    <w:right w:val="none" w:sz="0" w:space="0" w:color="auto"/>
                                  </w:divBdr>
                                  <w:divsChild>
                                    <w:div w:id="134925767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7">
                                          <w:marLeft w:val="0"/>
                                          <w:marRight w:val="0"/>
                                          <w:marTop w:val="0"/>
                                          <w:marBottom w:val="0"/>
                                          <w:divBdr>
                                            <w:top w:val="none" w:sz="0" w:space="0" w:color="auto"/>
                                            <w:left w:val="none" w:sz="0" w:space="0" w:color="auto"/>
                                            <w:bottom w:val="none" w:sz="0" w:space="0" w:color="auto"/>
                                            <w:right w:val="none" w:sz="0" w:space="0" w:color="auto"/>
                                          </w:divBdr>
                                          <w:divsChild>
                                            <w:div w:id="13492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6">
      <w:marLeft w:val="0"/>
      <w:marRight w:val="0"/>
      <w:marTop w:val="0"/>
      <w:marBottom w:val="0"/>
      <w:divBdr>
        <w:top w:val="none" w:sz="0" w:space="0" w:color="auto"/>
        <w:left w:val="none" w:sz="0" w:space="0" w:color="auto"/>
        <w:bottom w:val="none" w:sz="0" w:space="0" w:color="auto"/>
        <w:right w:val="none" w:sz="0" w:space="0" w:color="auto"/>
      </w:divBdr>
      <w:divsChild>
        <w:div w:id="1349258051">
          <w:marLeft w:val="0"/>
          <w:marRight w:val="0"/>
          <w:marTop w:val="0"/>
          <w:marBottom w:val="0"/>
          <w:divBdr>
            <w:top w:val="none" w:sz="0" w:space="0" w:color="auto"/>
            <w:left w:val="none" w:sz="0" w:space="0" w:color="auto"/>
            <w:bottom w:val="none" w:sz="0" w:space="0" w:color="auto"/>
            <w:right w:val="none" w:sz="0" w:space="0" w:color="auto"/>
          </w:divBdr>
          <w:divsChild>
            <w:div w:id="1349257935">
              <w:marLeft w:val="0"/>
              <w:marRight w:val="0"/>
              <w:marTop w:val="0"/>
              <w:marBottom w:val="0"/>
              <w:divBdr>
                <w:top w:val="none" w:sz="0" w:space="0" w:color="auto"/>
                <w:left w:val="none" w:sz="0" w:space="0" w:color="auto"/>
                <w:bottom w:val="none" w:sz="0" w:space="0" w:color="auto"/>
                <w:right w:val="none" w:sz="0" w:space="0" w:color="auto"/>
              </w:divBdr>
              <w:divsChild>
                <w:div w:id="1349257673">
                  <w:marLeft w:val="0"/>
                  <w:marRight w:val="0"/>
                  <w:marTop w:val="0"/>
                  <w:marBottom w:val="0"/>
                  <w:divBdr>
                    <w:top w:val="none" w:sz="0" w:space="0" w:color="auto"/>
                    <w:left w:val="none" w:sz="0" w:space="0" w:color="auto"/>
                    <w:bottom w:val="none" w:sz="0" w:space="0" w:color="auto"/>
                    <w:right w:val="none" w:sz="0" w:space="0" w:color="auto"/>
                  </w:divBdr>
                  <w:divsChild>
                    <w:div w:id="1349257707">
                      <w:marLeft w:val="0"/>
                      <w:marRight w:val="0"/>
                      <w:marTop w:val="0"/>
                      <w:marBottom w:val="0"/>
                      <w:divBdr>
                        <w:top w:val="none" w:sz="0" w:space="0" w:color="auto"/>
                        <w:left w:val="none" w:sz="0" w:space="0" w:color="auto"/>
                        <w:bottom w:val="none" w:sz="0" w:space="0" w:color="auto"/>
                        <w:right w:val="none" w:sz="0" w:space="0" w:color="auto"/>
                      </w:divBdr>
                      <w:divsChild>
                        <w:div w:id="1349257984">
                          <w:marLeft w:val="0"/>
                          <w:marRight w:val="0"/>
                          <w:marTop w:val="0"/>
                          <w:marBottom w:val="0"/>
                          <w:divBdr>
                            <w:top w:val="none" w:sz="0" w:space="0" w:color="auto"/>
                            <w:left w:val="none" w:sz="0" w:space="0" w:color="auto"/>
                            <w:bottom w:val="none" w:sz="0" w:space="0" w:color="auto"/>
                            <w:right w:val="none" w:sz="0" w:space="0" w:color="auto"/>
                          </w:divBdr>
                          <w:divsChild>
                            <w:div w:id="1349257703">
                              <w:marLeft w:val="0"/>
                              <w:marRight w:val="0"/>
                              <w:marTop w:val="0"/>
                              <w:marBottom w:val="0"/>
                              <w:divBdr>
                                <w:top w:val="none" w:sz="0" w:space="0" w:color="auto"/>
                                <w:left w:val="none" w:sz="0" w:space="0" w:color="auto"/>
                                <w:bottom w:val="none" w:sz="0" w:space="0" w:color="auto"/>
                                <w:right w:val="none" w:sz="0" w:space="0" w:color="auto"/>
                              </w:divBdr>
                              <w:divsChild>
                                <w:div w:id="1349257729">
                                  <w:marLeft w:val="0"/>
                                  <w:marRight w:val="0"/>
                                  <w:marTop w:val="0"/>
                                  <w:marBottom w:val="0"/>
                                  <w:divBdr>
                                    <w:top w:val="none" w:sz="0" w:space="0" w:color="auto"/>
                                    <w:left w:val="none" w:sz="0" w:space="0" w:color="auto"/>
                                    <w:bottom w:val="none" w:sz="0" w:space="0" w:color="auto"/>
                                    <w:right w:val="none" w:sz="0" w:space="0" w:color="auto"/>
                                  </w:divBdr>
                                  <w:divsChild>
                                    <w:div w:id="134925764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61">
                                          <w:marLeft w:val="0"/>
                                          <w:marRight w:val="0"/>
                                          <w:marTop w:val="0"/>
                                          <w:marBottom w:val="0"/>
                                          <w:divBdr>
                                            <w:top w:val="none" w:sz="0" w:space="0" w:color="auto"/>
                                            <w:left w:val="none" w:sz="0" w:space="0" w:color="auto"/>
                                            <w:bottom w:val="none" w:sz="0" w:space="0" w:color="auto"/>
                                            <w:right w:val="none" w:sz="0" w:space="0" w:color="auto"/>
                                          </w:divBdr>
                                          <w:divsChild>
                                            <w:div w:id="13492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80">
      <w:marLeft w:val="0"/>
      <w:marRight w:val="0"/>
      <w:marTop w:val="0"/>
      <w:marBottom w:val="0"/>
      <w:divBdr>
        <w:top w:val="none" w:sz="0" w:space="0" w:color="auto"/>
        <w:left w:val="none" w:sz="0" w:space="0" w:color="auto"/>
        <w:bottom w:val="none" w:sz="0" w:space="0" w:color="auto"/>
        <w:right w:val="none" w:sz="0" w:space="0" w:color="auto"/>
      </w:divBdr>
      <w:divsChild>
        <w:div w:id="1349257889">
          <w:marLeft w:val="0"/>
          <w:marRight w:val="0"/>
          <w:marTop w:val="0"/>
          <w:marBottom w:val="0"/>
          <w:divBdr>
            <w:top w:val="none" w:sz="0" w:space="0" w:color="auto"/>
            <w:left w:val="none" w:sz="0" w:space="0" w:color="auto"/>
            <w:bottom w:val="none" w:sz="0" w:space="0" w:color="auto"/>
            <w:right w:val="none" w:sz="0" w:space="0" w:color="auto"/>
          </w:divBdr>
          <w:divsChild>
            <w:div w:id="1349257902">
              <w:marLeft w:val="0"/>
              <w:marRight w:val="0"/>
              <w:marTop w:val="0"/>
              <w:marBottom w:val="0"/>
              <w:divBdr>
                <w:top w:val="none" w:sz="0" w:space="0" w:color="auto"/>
                <w:left w:val="none" w:sz="0" w:space="0" w:color="auto"/>
                <w:bottom w:val="none" w:sz="0" w:space="0" w:color="auto"/>
                <w:right w:val="none" w:sz="0" w:space="0" w:color="auto"/>
              </w:divBdr>
              <w:divsChild>
                <w:div w:id="1349258039">
                  <w:marLeft w:val="0"/>
                  <w:marRight w:val="0"/>
                  <w:marTop w:val="0"/>
                  <w:marBottom w:val="0"/>
                  <w:divBdr>
                    <w:top w:val="none" w:sz="0" w:space="0" w:color="auto"/>
                    <w:left w:val="none" w:sz="0" w:space="0" w:color="auto"/>
                    <w:bottom w:val="none" w:sz="0" w:space="0" w:color="auto"/>
                    <w:right w:val="none" w:sz="0" w:space="0" w:color="auto"/>
                  </w:divBdr>
                  <w:divsChild>
                    <w:div w:id="1349257706">
                      <w:marLeft w:val="0"/>
                      <w:marRight w:val="0"/>
                      <w:marTop w:val="0"/>
                      <w:marBottom w:val="0"/>
                      <w:divBdr>
                        <w:top w:val="none" w:sz="0" w:space="0" w:color="auto"/>
                        <w:left w:val="none" w:sz="0" w:space="0" w:color="auto"/>
                        <w:bottom w:val="none" w:sz="0" w:space="0" w:color="auto"/>
                        <w:right w:val="none" w:sz="0" w:space="0" w:color="auto"/>
                      </w:divBdr>
                      <w:divsChild>
                        <w:div w:id="1349258054">
                          <w:marLeft w:val="0"/>
                          <w:marRight w:val="0"/>
                          <w:marTop w:val="0"/>
                          <w:marBottom w:val="0"/>
                          <w:divBdr>
                            <w:top w:val="none" w:sz="0" w:space="0" w:color="auto"/>
                            <w:left w:val="none" w:sz="0" w:space="0" w:color="auto"/>
                            <w:bottom w:val="none" w:sz="0" w:space="0" w:color="auto"/>
                            <w:right w:val="none" w:sz="0" w:space="0" w:color="auto"/>
                          </w:divBdr>
                          <w:divsChild>
                            <w:div w:id="1349257869">
                              <w:marLeft w:val="0"/>
                              <w:marRight w:val="0"/>
                              <w:marTop w:val="0"/>
                              <w:marBottom w:val="0"/>
                              <w:divBdr>
                                <w:top w:val="none" w:sz="0" w:space="0" w:color="auto"/>
                                <w:left w:val="none" w:sz="0" w:space="0" w:color="auto"/>
                                <w:bottom w:val="none" w:sz="0" w:space="0" w:color="auto"/>
                                <w:right w:val="none" w:sz="0" w:space="0" w:color="auto"/>
                              </w:divBdr>
                              <w:divsChild>
                                <w:div w:id="1349257890">
                                  <w:marLeft w:val="0"/>
                                  <w:marRight w:val="0"/>
                                  <w:marTop w:val="0"/>
                                  <w:marBottom w:val="0"/>
                                  <w:divBdr>
                                    <w:top w:val="none" w:sz="0" w:space="0" w:color="auto"/>
                                    <w:left w:val="none" w:sz="0" w:space="0" w:color="auto"/>
                                    <w:bottom w:val="none" w:sz="0" w:space="0" w:color="auto"/>
                                    <w:right w:val="none" w:sz="0" w:space="0" w:color="auto"/>
                                  </w:divBdr>
                                  <w:divsChild>
                                    <w:div w:id="134925797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93">
                                          <w:marLeft w:val="0"/>
                                          <w:marRight w:val="0"/>
                                          <w:marTop w:val="0"/>
                                          <w:marBottom w:val="0"/>
                                          <w:divBdr>
                                            <w:top w:val="none" w:sz="0" w:space="0" w:color="auto"/>
                                            <w:left w:val="none" w:sz="0" w:space="0" w:color="auto"/>
                                            <w:bottom w:val="none" w:sz="0" w:space="0" w:color="auto"/>
                                            <w:right w:val="none" w:sz="0" w:space="0" w:color="auto"/>
                                          </w:divBdr>
                                          <w:divsChild>
                                            <w:div w:id="13492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94">
      <w:marLeft w:val="0"/>
      <w:marRight w:val="0"/>
      <w:marTop w:val="0"/>
      <w:marBottom w:val="0"/>
      <w:divBdr>
        <w:top w:val="none" w:sz="0" w:space="0" w:color="auto"/>
        <w:left w:val="none" w:sz="0" w:space="0" w:color="auto"/>
        <w:bottom w:val="none" w:sz="0" w:space="0" w:color="auto"/>
        <w:right w:val="none" w:sz="0" w:space="0" w:color="auto"/>
      </w:divBdr>
      <w:divsChild>
        <w:div w:id="1349257678">
          <w:marLeft w:val="0"/>
          <w:marRight w:val="0"/>
          <w:marTop w:val="0"/>
          <w:marBottom w:val="0"/>
          <w:divBdr>
            <w:top w:val="none" w:sz="0" w:space="0" w:color="auto"/>
            <w:left w:val="none" w:sz="0" w:space="0" w:color="auto"/>
            <w:bottom w:val="none" w:sz="0" w:space="0" w:color="auto"/>
            <w:right w:val="none" w:sz="0" w:space="0" w:color="auto"/>
          </w:divBdr>
          <w:divsChild>
            <w:div w:id="1349257891">
              <w:marLeft w:val="0"/>
              <w:marRight w:val="0"/>
              <w:marTop w:val="0"/>
              <w:marBottom w:val="0"/>
              <w:divBdr>
                <w:top w:val="none" w:sz="0" w:space="0" w:color="auto"/>
                <w:left w:val="none" w:sz="0" w:space="0" w:color="auto"/>
                <w:bottom w:val="none" w:sz="0" w:space="0" w:color="auto"/>
                <w:right w:val="none" w:sz="0" w:space="0" w:color="auto"/>
              </w:divBdr>
              <w:divsChild>
                <w:div w:id="1349257938">
                  <w:marLeft w:val="0"/>
                  <w:marRight w:val="0"/>
                  <w:marTop w:val="0"/>
                  <w:marBottom w:val="0"/>
                  <w:divBdr>
                    <w:top w:val="none" w:sz="0" w:space="0" w:color="auto"/>
                    <w:left w:val="none" w:sz="0" w:space="0" w:color="auto"/>
                    <w:bottom w:val="none" w:sz="0" w:space="0" w:color="auto"/>
                    <w:right w:val="none" w:sz="0" w:space="0" w:color="auto"/>
                  </w:divBdr>
                  <w:divsChild>
                    <w:div w:id="1349258041">
                      <w:marLeft w:val="0"/>
                      <w:marRight w:val="0"/>
                      <w:marTop w:val="0"/>
                      <w:marBottom w:val="0"/>
                      <w:divBdr>
                        <w:top w:val="none" w:sz="0" w:space="0" w:color="auto"/>
                        <w:left w:val="none" w:sz="0" w:space="0" w:color="auto"/>
                        <w:bottom w:val="none" w:sz="0" w:space="0" w:color="auto"/>
                        <w:right w:val="none" w:sz="0" w:space="0" w:color="auto"/>
                      </w:divBdr>
                      <w:divsChild>
                        <w:div w:id="1349257784">
                          <w:marLeft w:val="0"/>
                          <w:marRight w:val="0"/>
                          <w:marTop w:val="0"/>
                          <w:marBottom w:val="0"/>
                          <w:divBdr>
                            <w:top w:val="none" w:sz="0" w:space="0" w:color="auto"/>
                            <w:left w:val="none" w:sz="0" w:space="0" w:color="auto"/>
                            <w:bottom w:val="none" w:sz="0" w:space="0" w:color="auto"/>
                            <w:right w:val="none" w:sz="0" w:space="0" w:color="auto"/>
                          </w:divBdr>
                          <w:divsChild>
                            <w:div w:id="1349258016">
                              <w:marLeft w:val="0"/>
                              <w:marRight w:val="0"/>
                              <w:marTop w:val="0"/>
                              <w:marBottom w:val="0"/>
                              <w:divBdr>
                                <w:top w:val="none" w:sz="0" w:space="0" w:color="auto"/>
                                <w:left w:val="none" w:sz="0" w:space="0" w:color="auto"/>
                                <w:bottom w:val="none" w:sz="0" w:space="0" w:color="auto"/>
                                <w:right w:val="none" w:sz="0" w:space="0" w:color="auto"/>
                              </w:divBdr>
                              <w:divsChild>
                                <w:div w:id="1349257776">
                                  <w:marLeft w:val="0"/>
                                  <w:marRight w:val="0"/>
                                  <w:marTop w:val="0"/>
                                  <w:marBottom w:val="0"/>
                                  <w:divBdr>
                                    <w:top w:val="none" w:sz="0" w:space="0" w:color="auto"/>
                                    <w:left w:val="none" w:sz="0" w:space="0" w:color="auto"/>
                                    <w:bottom w:val="none" w:sz="0" w:space="0" w:color="auto"/>
                                    <w:right w:val="none" w:sz="0" w:space="0" w:color="auto"/>
                                  </w:divBdr>
                                  <w:divsChild>
                                    <w:div w:id="134925783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30">
                                          <w:marLeft w:val="0"/>
                                          <w:marRight w:val="0"/>
                                          <w:marTop w:val="0"/>
                                          <w:marBottom w:val="0"/>
                                          <w:divBdr>
                                            <w:top w:val="none" w:sz="0" w:space="0" w:color="auto"/>
                                            <w:left w:val="none" w:sz="0" w:space="0" w:color="auto"/>
                                            <w:bottom w:val="none" w:sz="0" w:space="0" w:color="auto"/>
                                            <w:right w:val="none" w:sz="0" w:space="0" w:color="auto"/>
                                          </w:divBdr>
                                          <w:divsChild>
                                            <w:div w:id="13492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00">
      <w:marLeft w:val="0"/>
      <w:marRight w:val="0"/>
      <w:marTop w:val="0"/>
      <w:marBottom w:val="0"/>
      <w:divBdr>
        <w:top w:val="none" w:sz="0" w:space="0" w:color="auto"/>
        <w:left w:val="none" w:sz="0" w:space="0" w:color="auto"/>
        <w:bottom w:val="none" w:sz="0" w:space="0" w:color="auto"/>
        <w:right w:val="none" w:sz="0" w:space="0" w:color="auto"/>
      </w:divBdr>
      <w:divsChild>
        <w:div w:id="1349257711">
          <w:marLeft w:val="0"/>
          <w:marRight w:val="0"/>
          <w:marTop w:val="0"/>
          <w:marBottom w:val="0"/>
          <w:divBdr>
            <w:top w:val="none" w:sz="0" w:space="0" w:color="auto"/>
            <w:left w:val="none" w:sz="0" w:space="0" w:color="auto"/>
            <w:bottom w:val="none" w:sz="0" w:space="0" w:color="auto"/>
            <w:right w:val="none" w:sz="0" w:space="0" w:color="auto"/>
          </w:divBdr>
          <w:divsChild>
            <w:div w:id="1349258019">
              <w:marLeft w:val="0"/>
              <w:marRight w:val="0"/>
              <w:marTop w:val="0"/>
              <w:marBottom w:val="0"/>
              <w:divBdr>
                <w:top w:val="none" w:sz="0" w:space="0" w:color="auto"/>
                <w:left w:val="none" w:sz="0" w:space="0" w:color="auto"/>
                <w:bottom w:val="none" w:sz="0" w:space="0" w:color="auto"/>
                <w:right w:val="none" w:sz="0" w:space="0" w:color="auto"/>
              </w:divBdr>
              <w:divsChild>
                <w:div w:id="1349257944">
                  <w:marLeft w:val="0"/>
                  <w:marRight w:val="0"/>
                  <w:marTop w:val="0"/>
                  <w:marBottom w:val="0"/>
                  <w:divBdr>
                    <w:top w:val="none" w:sz="0" w:space="0" w:color="auto"/>
                    <w:left w:val="none" w:sz="0" w:space="0" w:color="auto"/>
                    <w:bottom w:val="none" w:sz="0" w:space="0" w:color="auto"/>
                    <w:right w:val="none" w:sz="0" w:space="0" w:color="auto"/>
                  </w:divBdr>
                  <w:divsChild>
                    <w:div w:id="1349257684">
                      <w:marLeft w:val="0"/>
                      <w:marRight w:val="0"/>
                      <w:marTop w:val="0"/>
                      <w:marBottom w:val="0"/>
                      <w:divBdr>
                        <w:top w:val="none" w:sz="0" w:space="0" w:color="auto"/>
                        <w:left w:val="none" w:sz="0" w:space="0" w:color="auto"/>
                        <w:bottom w:val="none" w:sz="0" w:space="0" w:color="auto"/>
                        <w:right w:val="none" w:sz="0" w:space="0" w:color="auto"/>
                      </w:divBdr>
                      <w:divsChild>
                        <w:div w:id="1349257671">
                          <w:marLeft w:val="0"/>
                          <w:marRight w:val="0"/>
                          <w:marTop w:val="0"/>
                          <w:marBottom w:val="0"/>
                          <w:divBdr>
                            <w:top w:val="none" w:sz="0" w:space="0" w:color="auto"/>
                            <w:left w:val="none" w:sz="0" w:space="0" w:color="auto"/>
                            <w:bottom w:val="none" w:sz="0" w:space="0" w:color="auto"/>
                            <w:right w:val="none" w:sz="0" w:space="0" w:color="auto"/>
                          </w:divBdr>
                          <w:divsChild>
                            <w:div w:id="1349257873">
                              <w:marLeft w:val="0"/>
                              <w:marRight w:val="0"/>
                              <w:marTop w:val="0"/>
                              <w:marBottom w:val="0"/>
                              <w:divBdr>
                                <w:top w:val="none" w:sz="0" w:space="0" w:color="auto"/>
                                <w:left w:val="none" w:sz="0" w:space="0" w:color="auto"/>
                                <w:bottom w:val="none" w:sz="0" w:space="0" w:color="auto"/>
                                <w:right w:val="none" w:sz="0" w:space="0" w:color="auto"/>
                              </w:divBdr>
                              <w:divsChild>
                                <w:div w:id="1349257830">
                                  <w:marLeft w:val="0"/>
                                  <w:marRight w:val="0"/>
                                  <w:marTop w:val="0"/>
                                  <w:marBottom w:val="0"/>
                                  <w:divBdr>
                                    <w:top w:val="none" w:sz="0" w:space="0" w:color="auto"/>
                                    <w:left w:val="none" w:sz="0" w:space="0" w:color="auto"/>
                                    <w:bottom w:val="none" w:sz="0" w:space="0" w:color="auto"/>
                                    <w:right w:val="none" w:sz="0" w:space="0" w:color="auto"/>
                                  </w:divBdr>
                                  <w:divsChild>
                                    <w:div w:id="134925782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88">
                                          <w:marLeft w:val="0"/>
                                          <w:marRight w:val="0"/>
                                          <w:marTop w:val="0"/>
                                          <w:marBottom w:val="0"/>
                                          <w:divBdr>
                                            <w:top w:val="none" w:sz="0" w:space="0" w:color="auto"/>
                                            <w:left w:val="none" w:sz="0" w:space="0" w:color="auto"/>
                                            <w:bottom w:val="none" w:sz="0" w:space="0" w:color="auto"/>
                                            <w:right w:val="none" w:sz="0" w:space="0" w:color="auto"/>
                                          </w:divBdr>
                                          <w:divsChild>
                                            <w:div w:id="13492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05">
      <w:marLeft w:val="0"/>
      <w:marRight w:val="0"/>
      <w:marTop w:val="0"/>
      <w:marBottom w:val="0"/>
      <w:divBdr>
        <w:top w:val="none" w:sz="0" w:space="0" w:color="auto"/>
        <w:left w:val="none" w:sz="0" w:space="0" w:color="auto"/>
        <w:bottom w:val="none" w:sz="0" w:space="0" w:color="auto"/>
        <w:right w:val="none" w:sz="0" w:space="0" w:color="auto"/>
      </w:divBdr>
      <w:divsChild>
        <w:div w:id="1349257797">
          <w:marLeft w:val="0"/>
          <w:marRight w:val="0"/>
          <w:marTop w:val="0"/>
          <w:marBottom w:val="0"/>
          <w:divBdr>
            <w:top w:val="none" w:sz="0" w:space="0" w:color="auto"/>
            <w:left w:val="none" w:sz="0" w:space="0" w:color="auto"/>
            <w:bottom w:val="none" w:sz="0" w:space="0" w:color="auto"/>
            <w:right w:val="none" w:sz="0" w:space="0" w:color="auto"/>
          </w:divBdr>
          <w:divsChild>
            <w:div w:id="1349258062">
              <w:marLeft w:val="0"/>
              <w:marRight w:val="0"/>
              <w:marTop w:val="0"/>
              <w:marBottom w:val="0"/>
              <w:divBdr>
                <w:top w:val="none" w:sz="0" w:space="0" w:color="auto"/>
                <w:left w:val="none" w:sz="0" w:space="0" w:color="auto"/>
                <w:bottom w:val="none" w:sz="0" w:space="0" w:color="auto"/>
                <w:right w:val="none" w:sz="0" w:space="0" w:color="auto"/>
              </w:divBdr>
              <w:divsChild>
                <w:div w:id="1349258027">
                  <w:marLeft w:val="0"/>
                  <w:marRight w:val="0"/>
                  <w:marTop w:val="0"/>
                  <w:marBottom w:val="0"/>
                  <w:divBdr>
                    <w:top w:val="none" w:sz="0" w:space="0" w:color="auto"/>
                    <w:left w:val="none" w:sz="0" w:space="0" w:color="auto"/>
                    <w:bottom w:val="none" w:sz="0" w:space="0" w:color="auto"/>
                    <w:right w:val="none" w:sz="0" w:space="0" w:color="auto"/>
                  </w:divBdr>
                  <w:divsChild>
                    <w:div w:id="1349257802">
                      <w:marLeft w:val="0"/>
                      <w:marRight w:val="0"/>
                      <w:marTop w:val="0"/>
                      <w:marBottom w:val="0"/>
                      <w:divBdr>
                        <w:top w:val="none" w:sz="0" w:space="0" w:color="auto"/>
                        <w:left w:val="none" w:sz="0" w:space="0" w:color="auto"/>
                        <w:bottom w:val="none" w:sz="0" w:space="0" w:color="auto"/>
                        <w:right w:val="none" w:sz="0" w:space="0" w:color="auto"/>
                      </w:divBdr>
                      <w:divsChild>
                        <w:div w:id="1349258038">
                          <w:marLeft w:val="0"/>
                          <w:marRight w:val="0"/>
                          <w:marTop w:val="0"/>
                          <w:marBottom w:val="0"/>
                          <w:divBdr>
                            <w:top w:val="none" w:sz="0" w:space="0" w:color="auto"/>
                            <w:left w:val="none" w:sz="0" w:space="0" w:color="auto"/>
                            <w:bottom w:val="none" w:sz="0" w:space="0" w:color="auto"/>
                            <w:right w:val="none" w:sz="0" w:space="0" w:color="auto"/>
                          </w:divBdr>
                          <w:divsChild>
                            <w:div w:id="1349257774">
                              <w:marLeft w:val="0"/>
                              <w:marRight w:val="0"/>
                              <w:marTop w:val="0"/>
                              <w:marBottom w:val="0"/>
                              <w:divBdr>
                                <w:top w:val="none" w:sz="0" w:space="0" w:color="auto"/>
                                <w:left w:val="none" w:sz="0" w:space="0" w:color="auto"/>
                                <w:bottom w:val="none" w:sz="0" w:space="0" w:color="auto"/>
                                <w:right w:val="none" w:sz="0" w:space="0" w:color="auto"/>
                              </w:divBdr>
                              <w:divsChild>
                                <w:div w:id="1349257636">
                                  <w:marLeft w:val="0"/>
                                  <w:marRight w:val="0"/>
                                  <w:marTop w:val="0"/>
                                  <w:marBottom w:val="0"/>
                                  <w:divBdr>
                                    <w:top w:val="none" w:sz="0" w:space="0" w:color="auto"/>
                                    <w:left w:val="none" w:sz="0" w:space="0" w:color="auto"/>
                                    <w:bottom w:val="none" w:sz="0" w:space="0" w:color="auto"/>
                                    <w:right w:val="none" w:sz="0" w:space="0" w:color="auto"/>
                                  </w:divBdr>
                                  <w:divsChild>
                                    <w:div w:id="134925794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2">
                                          <w:marLeft w:val="0"/>
                                          <w:marRight w:val="0"/>
                                          <w:marTop w:val="0"/>
                                          <w:marBottom w:val="0"/>
                                          <w:divBdr>
                                            <w:top w:val="none" w:sz="0" w:space="0" w:color="auto"/>
                                            <w:left w:val="none" w:sz="0" w:space="0" w:color="auto"/>
                                            <w:bottom w:val="none" w:sz="0" w:space="0" w:color="auto"/>
                                            <w:right w:val="none" w:sz="0" w:space="0" w:color="auto"/>
                                          </w:divBdr>
                                          <w:divsChild>
                                            <w:div w:id="13492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31">
      <w:marLeft w:val="0"/>
      <w:marRight w:val="0"/>
      <w:marTop w:val="0"/>
      <w:marBottom w:val="0"/>
      <w:divBdr>
        <w:top w:val="none" w:sz="0" w:space="0" w:color="auto"/>
        <w:left w:val="none" w:sz="0" w:space="0" w:color="auto"/>
        <w:bottom w:val="none" w:sz="0" w:space="0" w:color="auto"/>
        <w:right w:val="none" w:sz="0" w:space="0" w:color="auto"/>
      </w:divBdr>
      <w:divsChild>
        <w:div w:id="1349257965">
          <w:marLeft w:val="0"/>
          <w:marRight w:val="0"/>
          <w:marTop w:val="0"/>
          <w:marBottom w:val="0"/>
          <w:divBdr>
            <w:top w:val="none" w:sz="0" w:space="0" w:color="auto"/>
            <w:left w:val="none" w:sz="0" w:space="0" w:color="auto"/>
            <w:bottom w:val="none" w:sz="0" w:space="0" w:color="auto"/>
            <w:right w:val="none" w:sz="0" w:space="0" w:color="auto"/>
          </w:divBdr>
          <w:divsChild>
            <w:div w:id="1349257882">
              <w:marLeft w:val="0"/>
              <w:marRight w:val="0"/>
              <w:marTop w:val="0"/>
              <w:marBottom w:val="0"/>
              <w:divBdr>
                <w:top w:val="none" w:sz="0" w:space="0" w:color="auto"/>
                <w:left w:val="none" w:sz="0" w:space="0" w:color="auto"/>
                <w:bottom w:val="none" w:sz="0" w:space="0" w:color="auto"/>
                <w:right w:val="none" w:sz="0" w:space="0" w:color="auto"/>
              </w:divBdr>
              <w:divsChild>
                <w:div w:id="1349257773">
                  <w:marLeft w:val="0"/>
                  <w:marRight w:val="0"/>
                  <w:marTop w:val="0"/>
                  <w:marBottom w:val="0"/>
                  <w:divBdr>
                    <w:top w:val="none" w:sz="0" w:space="0" w:color="auto"/>
                    <w:left w:val="none" w:sz="0" w:space="0" w:color="auto"/>
                    <w:bottom w:val="none" w:sz="0" w:space="0" w:color="auto"/>
                    <w:right w:val="none" w:sz="0" w:space="0" w:color="auto"/>
                  </w:divBdr>
                  <w:divsChild>
                    <w:div w:id="1349257970">
                      <w:marLeft w:val="0"/>
                      <w:marRight w:val="0"/>
                      <w:marTop w:val="0"/>
                      <w:marBottom w:val="0"/>
                      <w:divBdr>
                        <w:top w:val="none" w:sz="0" w:space="0" w:color="auto"/>
                        <w:left w:val="none" w:sz="0" w:space="0" w:color="auto"/>
                        <w:bottom w:val="none" w:sz="0" w:space="0" w:color="auto"/>
                        <w:right w:val="none" w:sz="0" w:space="0" w:color="auto"/>
                      </w:divBdr>
                      <w:divsChild>
                        <w:div w:id="1349257983">
                          <w:marLeft w:val="0"/>
                          <w:marRight w:val="0"/>
                          <w:marTop w:val="0"/>
                          <w:marBottom w:val="0"/>
                          <w:divBdr>
                            <w:top w:val="none" w:sz="0" w:space="0" w:color="auto"/>
                            <w:left w:val="none" w:sz="0" w:space="0" w:color="auto"/>
                            <w:bottom w:val="none" w:sz="0" w:space="0" w:color="auto"/>
                            <w:right w:val="none" w:sz="0" w:space="0" w:color="auto"/>
                          </w:divBdr>
                          <w:divsChild>
                            <w:div w:id="1349257848">
                              <w:marLeft w:val="0"/>
                              <w:marRight w:val="0"/>
                              <w:marTop w:val="0"/>
                              <w:marBottom w:val="0"/>
                              <w:divBdr>
                                <w:top w:val="none" w:sz="0" w:space="0" w:color="auto"/>
                                <w:left w:val="none" w:sz="0" w:space="0" w:color="auto"/>
                                <w:bottom w:val="none" w:sz="0" w:space="0" w:color="auto"/>
                                <w:right w:val="none" w:sz="0" w:space="0" w:color="auto"/>
                              </w:divBdr>
                              <w:divsChild>
                                <w:div w:id="1349257740">
                                  <w:marLeft w:val="0"/>
                                  <w:marRight w:val="0"/>
                                  <w:marTop w:val="0"/>
                                  <w:marBottom w:val="0"/>
                                  <w:divBdr>
                                    <w:top w:val="none" w:sz="0" w:space="0" w:color="auto"/>
                                    <w:left w:val="none" w:sz="0" w:space="0" w:color="auto"/>
                                    <w:bottom w:val="none" w:sz="0" w:space="0" w:color="auto"/>
                                    <w:right w:val="none" w:sz="0" w:space="0" w:color="auto"/>
                                  </w:divBdr>
                                  <w:divsChild>
                                    <w:div w:id="134925792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90">
                                          <w:marLeft w:val="0"/>
                                          <w:marRight w:val="0"/>
                                          <w:marTop w:val="0"/>
                                          <w:marBottom w:val="0"/>
                                          <w:divBdr>
                                            <w:top w:val="none" w:sz="0" w:space="0" w:color="auto"/>
                                            <w:left w:val="none" w:sz="0" w:space="0" w:color="auto"/>
                                            <w:bottom w:val="none" w:sz="0" w:space="0" w:color="auto"/>
                                            <w:right w:val="none" w:sz="0" w:space="0" w:color="auto"/>
                                          </w:divBdr>
                                          <w:divsChild>
                                            <w:div w:id="13492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41">
      <w:marLeft w:val="0"/>
      <w:marRight w:val="0"/>
      <w:marTop w:val="0"/>
      <w:marBottom w:val="0"/>
      <w:divBdr>
        <w:top w:val="none" w:sz="0" w:space="0" w:color="auto"/>
        <w:left w:val="none" w:sz="0" w:space="0" w:color="auto"/>
        <w:bottom w:val="none" w:sz="0" w:space="0" w:color="auto"/>
        <w:right w:val="none" w:sz="0" w:space="0" w:color="auto"/>
      </w:divBdr>
      <w:divsChild>
        <w:div w:id="1349257816">
          <w:marLeft w:val="0"/>
          <w:marRight w:val="0"/>
          <w:marTop w:val="0"/>
          <w:marBottom w:val="0"/>
          <w:divBdr>
            <w:top w:val="none" w:sz="0" w:space="0" w:color="auto"/>
            <w:left w:val="none" w:sz="0" w:space="0" w:color="auto"/>
            <w:bottom w:val="none" w:sz="0" w:space="0" w:color="auto"/>
            <w:right w:val="none" w:sz="0" w:space="0" w:color="auto"/>
          </w:divBdr>
          <w:divsChild>
            <w:div w:id="1349257805">
              <w:marLeft w:val="0"/>
              <w:marRight w:val="0"/>
              <w:marTop w:val="0"/>
              <w:marBottom w:val="0"/>
              <w:divBdr>
                <w:top w:val="none" w:sz="0" w:space="0" w:color="auto"/>
                <w:left w:val="none" w:sz="0" w:space="0" w:color="auto"/>
                <w:bottom w:val="none" w:sz="0" w:space="0" w:color="auto"/>
                <w:right w:val="none" w:sz="0" w:space="0" w:color="auto"/>
              </w:divBdr>
              <w:divsChild>
                <w:div w:id="1349257629">
                  <w:marLeft w:val="0"/>
                  <w:marRight w:val="0"/>
                  <w:marTop w:val="0"/>
                  <w:marBottom w:val="0"/>
                  <w:divBdr>
                    <w:top w:val="none" w:sz="0" w:space="0" w:color="auto"/>
                    <w:left w:val="none" w:sz="0" w:space="0" w:color="auto"/>
                    <w:bottom w:val="none" w:sz="0" w:space="0" w:color="auto"/>
                    <w:right w:val="none" w:sz="0" w:space="0" w:color="auto"/>
                  </w:divBdr>
                  <w:divsChild>
                    <w:div w:id="1349257796">
                      <w:marLeft w:val="0"/>
                      <w:marRight w:val="0"/>
                      <w:marTop w:val="0"/>
                      <w:marBottom w:val="0"/>
                      <w:divBdr>
                        <w:top w:val="none" w:sz="0" w:space="0" w:color="auto"/>
                        <w:left w:val="none" w:sz="0" w:space="0" w:color="auto"/>
                        <w:bottom w:val="none" w:sz="0" w:space="0" w:color="auto"/>
                        <w:right w:val="none" w:sz="0" w:space="0" w:color="auto"/>
                      </w:divBdr>
                      <w:divsChild>
                        <w:div w:id="1349257765">
                          <w:marLeft w:val="0"/>
                          <w:marRight w:val="0"/>
                          <w:marTop w:val="0"/>
                          <w:marBottom w:val="0"/>
                          <w:divBdr>
                            <w:top w:val="none" w:sz="0" w:space="0" w:color="auto"/>
                            <w:left w:val="none" w:sz="0" w:space="0" w:color="auto"/>
                            <w:bottom w:val="none" w:sz="0" w:space="0" w:color="auto"/>
                            <w:right w:val="none" w:sz="0" w:space="0" w:color="auto"/>
                          </w:divBdr>
                          <w:divsChild>
                            <w:div w:id="1349257732">
                              <w:marLeft w:val="0"/>
                              <w:marRight w:val="0"/>
                              <w:marTop w:val="0"/>
                              <w:marBottom w:val="0"/>
                              <w:divBdr>
                                <w:top w:val="none" w:sz="0" w:space="0" w:color="auto"/>
                                <w:left w:val="none" w:sz="0" w:space="0" w:color="auto"/>
                                <w:bottom w:val="none" w:sz="0" w:space="0" w:color="auto"/>
                                <w:right w:val="none" w:sz="0" w:space="0" w:color="auto"/>
                              </w:divBdr>
                              <w:divsChild>
                                <w:div w:id="1349258002">
                                  <w:marLeft w:val="0"/>
                                  <w:marRight w:val="0"/>
                                  <w:marTop w:val="0"/>
                                  <w:marBottom w:val="0"/>
                                  <w:divBdr>
                                    <w:top w:val="none" w:sz="0" w:space="0" w:color="auto"/>
                                    <w:left w:val="none" w:sz="0" w:space="0" w:color="auto"/>
                                    <w:bottom w:val="none" w:sz="0" w:space="0" w:color="auto"/>
                                    <w:right w:val="none" w:sz="0" w:space="0" w:color="auto"/>
                                  </w:divBdr>
                                  <w:divsChild>
                                    <w:div w:id="134925762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15">
                                          <w:marLeft w:val="0"/>
                                          <w:marRight w:val="0"/>
                                          <w:marTop w:val="0"/>
                                          <w:marBottom w:val="0"/>
                                          <w:divBdr>
                                            <w:top w:val="none" w:sz="0" w:space="0" w:color="auto"/>
                                            <w:left w:val="none" w:sz="0" w:space="0" w:color="auto"/>
                                            <w:bottom w:val="none" w:sz="0" w:space="0" w:color="auto"/>
                                            <w:right w:val="none" w:sz="0" w:space="0" w:color="auto"/>
                                          </w:divBdr>
                                          <w:divsChild>
                                            <w:div w:id="1349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45">
      <w:marLeft w:val="0"/>
      <w:marRight w:val="0"/>
      <w:marTop w:val="0"/>
      <w:marBottom w:val="0"/>
      <w:divBdr>
        <w:top w:val="none" w:sz="0" w:space="0" w:color="auto"/>
        <w:left w:val="none" w:sz="0" w:space="0" w:color="auto"/>
        <w:bottom w:val="none" w:sz="0" w:space="0" w:color="auto"/>
        <w:right w:val="none" w:sz="0" w:space="0" w:color="auto"/>
      </w:divBdr>
      <w:divsChild>
        <w:div w:id="1349257696">
          <w:marLeft w:val="0"/>
          <w:marRight w:val="0"/>
          <w:marTop w:val="0"/>
          <w:marBottom w:val="0"/>
          <w:divBdr>
            <w:top w:val="none" w:sz="0" w:space="0" w:color="auto"/>
            <w:left w:val="none" w:sz="0" w:space="0" w:color="auto"/>
            <w:bottom w:val="none" w:sz="0" w:space="0" w:color="auto"/>
            <w:right w:val="none" w:sz="0" w:space="0" w:color="auto"/>
          </w:divBdr>
          <w:divsChild>
            <w:div w:id="1349257701">
              <w:marLeft w:val="0"/>
              <w:marRight w:val="0"/>
              <w:marTop w:val="0"/>
              <w:marBottom w:val="0"/>
              <w:divBdr>
                <w:top w:val="none" w:sz="0" w:space="0" w:color="auto"/>
                <w:left w:val="none" w:sz="0" w:space="0" w:color="auto"/>
                <w:bottom w:val="none" w:sz="0" w:space="0" w:color="auto"/>
                <w:right w:val="none" w:sz="0" w:space="0" w:color="auto"/>
              </w:divBdr>
              <w:divsChild>
                <w:div w:id="1349257791">
                  <w:marLeft w:val="0"/>
                  <w:marRight w:val="0"/>
                  <w:marTop w:val="0"/>
                  <w:marBottom w:val="0"/>
                  <w:divBdr>
                    <w:top w:val="none" w:sz="0" w:space="0" w:color="auto"/>
                    <w:left w:val="none" w:sz="0" w:space="0" w:color="auto"/>
                    <w:bottom w:val="none" w:sz="0" w:space="0" w:color="auto"/>
                    <w:right w:val="none" w:sz="0" w:space="0" w:color="auto"/>
                  </w:divBdr>
                  <w:divsChild>
                    <w:div w:id="1349257807">
                      <w:marLeft w:val="0"/>
                      <w:marRight w:val="0"/>
                      <w:marTop w:val="0"/>
                      <w:marBottom w:val="0"/>
                      <w:divBdr>
                        <w:top w:val="none" w:sz="0" w:space="0" w:color="auto"/>
                        <w:left w:val="none" w:sz="0" w:space="0" w:color="auto"/>
                        <w:bottom w:val="none" w:sz="0" w:space="0" w:color="auto"/>
                        <w:right w:val="none" w:sz="0" w:space="0" w:color="auto"/>
                      </w:divBdr>
                      <w:divsChild>
                        <w:div w:id="1349257958">
                          <w:marLeft w:val="0"/>
                          <w:marRight w:val="0"/>
                          <w:marTop w:val="0"/>
                          <w:marBottom w:val="0"/>
                          <w:divBdr>
                            <w:top w:val="none" w:sz="0" w:space="0" w:color="auto"/>
                            <w:left w:val="none" w:sz="0" w:space="0" w:color="auto"/>
                            <w:bottom w:val="none" w:sz="0" w:space="0" w:color="auto"/>
                            <w:right w:val="none" w:sz="0" w:space="0" w:color="auto"/>
                          </w:divBdr>
                          <w:divsChild>
                            <w:div w:id="1349257990">
                              <w:marLeft w:val="0"/>
                              <w:marRight w:val="0"/>
                              <w:marTop w:val="0"/>
                              <w:marBottom w:val="0"/>
                              <w:divBdr>
                                <w:top w:val="none" w:sz="0" w:space="0" w:color="auto"/>
                                <w:left w:val="none" w:sz="0" w:space="0" w:color="auto"/>
                                <w:bottom w:val="none" w:sz="0" w:space="0" w:color="auto"/>
                                <w:right w:val="none" w:sz="0" w:space="0" w:color="auto"/>
                              </w:divBdr>
                              <w:divsChild>
                                <w:div w:id="1349257770">
                                  <w:marLeft w:val="0"/>
                                  <w:marRight w:val="0"/>
                                  <w:marTop w:val="0"/>
                                  <w:marBottom w:val="0"/>
                                  <w:divBdr>
                                    <w:top w:val="none" w:sz="0" w:space="0" w:color="auto"/>
                                    <w:left w:val="none" w:sz="0" w:space="0" w:color="auto"/>
                                    <w:bottom w:val="none" w:sz="0" w:space="0" w:color="auto"/>
                                    <w:right w:val="none" w:sz="0" w:space="0" w:color="auto"/>
                                  </w:divBdr>
                                  <w:divsChild>
                                    <w:div w:id="134925804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64">
                                          <w:marLeft w:val="0"/>
                                          <w:marRight w:val="0"/>
                                          <w:marTop w:val="0"/>
                                          <w:marBottom w:val="0"/>
                                          <w:divBdr>
                                            <w:top w:val="none" w:sz="0" w:space="0" w:color="auto"/>
                                            <w:left w:val="none" w:sz="0" w:space="0" w:color="auto"/>
                                            <w:bottom w:val="none" w:sz="0" w:space="0" w:color="auto"/>
                                            <w:right w:val="none" w:sz="0" w:space="0" w:color="auto"/>
                                          </w:divBdr>
                                          <w:divsChild>
                                            <w:div w:id="13492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52">
      <w:marLeft w:val="0"/>
      <w:marRight w:val="0"/>
      <w:marTop w:val="0"/>
      <w:marBottom w:val="0"/>
      <w:divBdr>
        <w:top w:val="none" w:sz="0" w:space="0" w:color="auto"/>
        <w:left w:val="none" w:sz="0" w:space="0" w:color="auto"/>
        <w:bottom w:val="none" w:sz="0" w:space="0" w:color="auto"/>
        <w:right w:val="none" w:sz="0" w:space="0" w:color="auto"/>
      </w:divBdr>
      <w:divsChild>
        <w:div w:id="1349257843">
          <w:marLeft w:val="0"/>
          <w:marRight w:val="0"/>
          <w:marTop w:val="0"/>
          <w:marBottom w:val="0"/>
          <w:divBdr>
            <w:top w:val="none" w:sz="0" w:space="0" w:color="auto"/>
            <w:left w:val="none" w:sz="0" w:space="0" w:color="auto"/>
            <w:bottom w:val="none" w:sz="0" w:space="0" w:color="auto"/>
            <w:right w:val="none" w:sz="0" w:space="0" w:color="auto"/>
          </w:divBdr>
          <w:divsChild>
            <w:div w:id="1349257663">
              <w:marLeft w:val="0"/>
              <w:marRight w:val="0"/>
              <w:marTop w:val="0"/>
              <w:marBottom w:val="0"/>
              <w:divBdr>
                <w:top w:val="none" w:sz="0" w:space="0" w:color="auto"/>
                <w:left w:val="none" w:sz="0" w:space="0" w:color="auto"/>
                <w:bottom w:val="none" w:sz="0" w:space="0" w:color="auto"/>
                <w:right w:val="none" w:sz="0" w:space="0" w:color="auto"/>
              </w:divBdr>
              <w:divsChild>
                <w:div w:id="1349257937">
                  <w:marLeft w:val="0"/>
                  <w:marRight w:val="0"/>
                  <w:marTop w:val="0"/>
                  <w:marBottom w:val="0"/>
                  <w:divBdr>
                    <w:top w:val="none" w:sz="0" w:space="0" w:color="auto"/>
                    <w:left w:val="none" w:sz="0" w:space="0" w:color="auto"/>
                    <w:bottom w:val="none" w:sz="0" w:space="0" w:color="auto"/>
                    <w:right w:val="none" w:sz="0" w:space="0" w:color="auto"/>
                  </w:divBdr>
                  <w:divsChild>
                    <w:div w:id="1349258025">
                      <w:marLeft w:val="0"/>
                      <w:marRight w:val="0"/>
                      <w:marTop w:val="0"/>
                      <w:marBottom w:val="0"/>
                      <w:divBdr>
                        <w:top w:val="none" w:sz="0" w:space="0" w:color="auto"/>
                        <w:left w:val="none" w:sz="0" w:space="0" w:color="auto"/>
                        <w:bottom w:val="none" w:sz="0" w:space="0" w:color="auto"/>
                        <w:right w:val="none" w:sz="0" w:space="0" w:color="auto"/>
                      </w:divBdr>
                      <w:divsChild>
                        <w:div w:id="1349257615">
                          <w:marLeft w:val="0"/>
                          <w:marRight w:val="0"/>
                          <w:marTop w:val="0"/>
                          <w:marBottom w:val="0"/>
                          <w:divBdr>
                            <w:top w:val="none" w:sz="0" w:space="0" w:color="auto"/>
                            <w:left w:val="none" w:sz="0" w:space="0" w:color="auto"/>
                            <w:bottom w:val="none" w:sz="0" w:space="0" w:color="auto"/>
                            <w:right w:val="none" w:sz="0" w:space="0" w:color="auto"/>
                          </w:divBdr>
                          <w:divsChild>
                            <w:div w:id="1349257724">
                              <w:marLeft w:val="0"/>
                              <w:marRight w:val="0"/>
                              <w:marTop w:val="0"/>
                              <w:marBottom w:val="0"/>
                              <w:divBdr>
                                <w:top w:val="none" w:sz="0" w:space="0" w:color="auto"/>
                                <w:left w:val="none" w:sz="0" w:space="0" w:color="auto"/>
                                <w:bottom w:val="none" w:sz="0" w:space="0" w:color="auto"/>
                                <w:right w:val="none" w:sz="0" w:space="0" w:color="auto"/>
                              </w:divBdr>
                              <w:divsChild>
                                <w:div w:id="1349257754">
                                  <w:marLeft w:val="0"/>
                                  <w:marRight w:val="0"/>
                                  <w:marTop w:val="0"/>
                                  <w:marBottom w:val="0"/>
                                  <w:divBdr>
                                    <w:top w:val="none" w:sz="0" w:space="0" w:color="auto"/>
                                    <w:left w:val="none" w:sz="0" w:space="0" w:color="auto"/>
                                    <w:bottom w:val="none" w:sz="0" w:space="0" w:color="auto"/>
                                    <w:right w:val="none" w:sz="0" w:space="0" w:color="auto"/>
                                  </w:divBdr>
                                  <w:divsChild>
                                    <w:div w:id="134925768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41">
                                          <w:marLeft w:val="0"/>
                                          <w:marRight w:val="0"/>
                                          <w:marTop w:val="0"/>
                                          <w:marBottom w:val="0"/>
                                          <w:divBdr>
                                            <w:top w:val="none" w:sz="0" w:space="0" w:color="auto"/>
                                            <w:left w:val="none" w:sz="0" w:space="0" w:color="auto"/>
                                            <w:bottom w:val="none" w:sz="0" w:space="0" w:color="auto"/>
                                            <w:right w:val="none" w:sz="0" w:space="0" w:color="auto"/>
                                          </w:divBdr>
                                          <w:divsChild>
                                            <w:div w:id="13492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59">
      <w:marLeft w:val="0"/>
      <w:marRight w:val="0"/>
      <w:marTop w:val="0"/>
      <w:marBottom w:val="0"/>
      <w:divBdr>
        <w:top w:val="none" w:sz="0" w:space="0" w:color="auto"/>
        <w:left w:val="none" w:sz="0" w:space="0" w:color="auto"/>
        <w:bottom w:val="none" w:sz="0" w:space="0" w:color="auto"/>
        <w:right w:val="none" w:sz="0" w:space="0" w:color="auto"/>
      </w:divBdr>
    </w:div>
    <w:div w:id="1349257967">
      <w:marLeft w:val="0"/>
      <w:marRight w:val="0"/>
      <w:marTop w:val="0"/>
      <w:marBottom w:val="0"/>
      <w:divBdr>
        <w:top w:val="none" w:sz="0" w:space="0" w:color="auto"/>
        <w:left w:val="none" w:sz="0" w:space="0" w:color="auto"/>
        <w:bottom w:val="none" w:sz="0" w:space="0" w:color="auto"/>
        <w:right w:val="none" w:sz="0" w:space="0" w:color="auto"/>
      </w:divBdr>
      <w:divsChild>
        <w:div w:id="1349257960">
          <w:marLeft w:val="0"/>
          <w:marRight w:val="0"/>
          <w:marTop w:val="0"/>
          <w:marBottom w:val="0"/>
          <w:divBdr>
            <w:top w:val="none" w:sz="0" w:space="0" w:color="auto"/>
            <w:left w:val="none" w:sz="0" w:space="0" w:color="auto"/>
            <w:bottom w:val="none" w:sz="0" w:space="0" w:color="auto"/>
            <w:right w:val="none" w:sz="0" w:space="0" w:color="auto"/>
          </w:divBdr>
          <w:divsChild>
            <w:div w:id="1349257778">
              <w:marLeft w:val="0"/>
              <w:marRight w:val="0"/>
              <w:marTop w:val="0"/>
              <w:marBottom w:val="0"/>
              <w:divBdr>
                <w:top w:val="none" w:sz="0" w:space="0" w:color="auto"/>
                <w:left w:val="none" w:sz="0" w:space="0" w:color="auto"/>
                <w:bottom w:val="none" w:sz="0" w:space="0" w:color="auto"/>
                <w:right w:val="none" w:sz="0" w:space="0" w:color="auto"/>
              </w:divBdr>
              <w:divsChild>
                <w:div w:id="1349257792">
                  <w:marLeft w:val="0"/>
                  <w:marRight w:val="0"/>
                  <w:marTop w:val="0"/>
                  <w:marBottom w:val="0"/>
                  <w:divBdr>
                    <w:top w:val="none" w:sz="0" w:space="0" w:color="auto"/>
                    <w:left w:val="none" w:sz="0" w:space="0" w:color="auto"/>
                    <w:bottom w:val="none" w:sz="0" w:space="0" w:color="auto"/>
                    <w:right w:val="none" w:sz="0" w:space="0" w:color="auto"/>
                  </w:divBdr>
                  <w:divsChild>
                    <w:div w:id="1349257932">
                      <w:marLeft w:val="0"/>
                      <w:marRight w:val="0"/>
                      <w:marTop w:val="0"/>
                      <w:marBottom w:val="0"/>
                      <w:divBdr>
                        <w:top w:val="none" w:sz="0" w:space="0" w:color="auto"/>
                        <w:left w:val="none" w:sz="0" w:space="0" w:color="auto"/>
                        <w:bottom w:val="none" w:sz="0" w:space="0" w:color="auto"/>
                        <w:right w:val="none" w:sz="0" w:space="0" w:color="auto"/>
                      </w:divBdr>
                      <w:divsChild>
                        <w:div w:id="1349257731">
                          <w:marLeft w:val="0"/>
                          <w:marRight w:val="0"/>
                          <w:marTop w:val="0"/>
                          <w:marBottom w:val="0"/>
                          <w:divBdr>
                            <w:top w:val="none" w:sz="0" w:space="0" w:color="auto"/>
                            <w:left w:val="none" w:sz="0" w:space="0" w:color="auto"/>
                            <w:bottom w:val="none" w:sz="0" w:space="0" w:color="auto"/>
                            <w:right w:val="none" w:sz="0" w:space="0" w:color="auto"/>
                          </w:divBdr>
                          <w:divsChild>
                            <w:div w:id="1349257892">
                              <w:marLeft w:val="0"/>
                              <w:marRight w:val="0"/>
                              <w:marTop w:val="0"/>
                              <w:marBottom w:val="0"/>
                              <w:divBdr>
                                <w:top w:val="none" w:sz="0" w:space="0" w:color="auto"/>
                                <w:left w:val="none" w:sz="0" w:space="0" w:color="auto"/>
                                <w:bottom w:val="none" w:sz="0" w:space="0" w:color="auto"/>
                                <w:right w:val="none" w:sz="0" w:space="0" w:color="auto"/>
                              </w:divBdr>
                              <w:divsChild>
                                <w:div w:id="1349257739">
                                  <w:marLeft w:val="0"/>
                                  <w:marRight w:val="0"/>
                                  <w:marTop w:val="0"/>
                                  <w:marBottom w:val="0"/>
                                  <w:divBdr>
                                    <w:top w:val="none" w:sz="0" w:space="0" w:color="auto"/>
                                    <w:left w:val="none" w:sz="0" w:space="0" w:color="auto"/>
                                    <w:bottom w:val="none" w:sz="0" w:space="0" w:color="auto"/>
                                    <w:right w:val="none" w:sz="0" w:space="0" w:color="auto"/>
                                  </w:divBdr>
                                  <w:divsChild>
                                    <w:div w:id="134925785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6">
                                          <w:marLeft w:val="0"/>
                                          <w:marRight w:val="0"/>
                                          <w:marTop w:val="0"/>
                                          <w:marBottom w:val="0"/>
                                          <w:divBdr>
                                            <w:top w:val="none" w:sz="0" w:space="0" w:color="auto"/>
                                            <w:left w:val="none" w:sz="0" w:space="0" w:color="auto"/>
                                            <w:bottom w:val="none" w:sz="0" w:space="0" w:color="auto"/>
                                            <w:right w:val="none" w:sz="0" w:space="0" w:color="auto"/>
                                          </w:divBdr>
                                          <w:divsChild>
                                            <w:div w:id="13492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15">
      <w:marLeft w:val="0"/>
      <w:marRight w:val="0"/>
      <w:marTop w:val="0"/>
      <w:marBottom w:val="0"/>
      <w:divBdr>
        <w:top w:val="none" w:sz="0" w:space="0" w:color="auto"/>
        <w:left w:val="none" w:sz="0" w:space="0" w:color="auto"/>
        <w:bottom w:val="none" w:sz="0" w:space="0" w:color="auto"/>
        <w:right w:val="none" w:sz="0" w:space="0" w:color="auto"/>
      </w:divBdr>
      <w:divsChild>
        <w:div w:id="1349257657">
          <w:marLeft w:val="0"/>
          <w:marRight w:val="0"/>
          <w:marTop w:val="0"/>
          <w:marBottom w:val="0"/>
          <w:divBdr>
            <w:top w:val="none" w:sz="0" w:space="0" w:color="auto"/>
            <w:left w:val="none" w:sz="0" w:space="0" w:color="auto"/>
            <w:bottom w:val="none" w:sz="0" w:space="0" w:color="auto"/>
            <w:right w:val="none" w:sz="0" w:space="0" w:color="auto"/>
          </w:divBdr>
          <w:divsChild>
            <w:div w:id="1349257633">
              <w:marLeft w:val="0"/>
              <w:marRight w:val="0"/>
              <w:marTop w:val="0"/>
              <w:marBottom w:val="0"/>
              <w:divBdr>
                <w:top w:val="none" w:sz="0" w:space="0" w:color="auto"/>
                <w:left w:val="none" w:sz="0" w:space="0" w:color="auto"/>
                <w:bottom w:val="none" w:sz="0" w:space="0" w:color="auto"/>
                <w:right w:val="none" w:sz="0" w:space="0" w:color="auto"/>
              </w:divBdr>
              <w:divsChild>
                <w:div w:id="1349257676">
                  <w:marLeft w:val="0"/>
                  <w:marRight w:val="0"/>
                  <w:marTop w:val="0"/>
                  <w:marBottom w:val="0"/>
                  <w:divBdr>
                    <w:top w:val="none" w:sz="0" w:space="0" w:color="auto"/>
                    <w:left w:val="none" w:sz="0" w:space="0" w:color="auto"/>
                    <w:bottom w:val="none" w:sz="0" w:space="0" w:color="auto"/>
                    <w:right w:val="none" w:sz="0" w:space="0" w:color="auto"/>
                  </w:divBdr>
                  <w:divsChild>
                    <w:div w:id="1349257901">
                      <w:marLeft w:val="0"/>
                      <w:marRight w:val="0"/>
                      <w:marTop w:val="0"/>
                      <w:marBottom w:val="0"/>
                      <w:divBdr>
                        <w:top w:val="none" w:sz="0" w:space="0" w:color="auto"/>
                        <w:left w:val="none" w:sz="0" w:space="0" w:color="auto"/>
                        <w:bottom w:val="none" w:sz="0" w:space="0" w:color="auto"/>
                        <w:right w:val="none" w:sz="0" w:space="0" w:color="auto"/>
                      </w:divBdr>
                      <w:divsChild>
                        <w:div w:id="1349258018">
                          <w:marLeft w:val="0"/>
                          <w:marRight w:val="0"/>
                          <w:marTop w:val="0"/>
                          <w:marBottom w:val="0"/>
                          <w:divBdr>
                            <w:top w:val="none" w:sz="0" w:space="0" w:color="auto"/>
                            <w:left w:val="none" w:sz="0" w:space="0" w:color="auto"/>
                            <w:bottom w:val="none" w:sz="0" w:space="0" w:color="auto"/>
                            <w:right w:val="none" w:sz="0" w:space="0" w:color="auto"/>
                          </w:divBdr>
                          <w:divsChild>
                            <w:div w:id="1349257717">
                              <w:marLeft w:val="0"/>
                              <w:marRight w:val="0"/>
                              <w:marTop w:val="0"/>
                              <w:marBottom w:val="0"/>
                              <w:divBdr>
                                <w:top w:val="none" w:sz="0" w:space="0" w:color="auto"/>
                                <w:left w:val="none" w:sz="0" w:space="0" w:color="auto"/>
                                <w:bottom w:val="none" w:sz="0" w:space="0" w:color="auto"/>
                                <w:right w:val="none" w:sz="0" w:space="0" w:color="auto"/>
                              </w:divBdr>
                              <w:divsChild>
                                <w:div w:id="1349257903">
                                  <w:marLeft w:val="0"/>
                                  <w:marRight w:val="0"/>
                                  <w:marTop w:val="0"/>
                                  <w:marBottom w:val="0"/>
                                  <w:divBdr>
                                    <w:top w:val="none" w:sz="0" w:space="0" w:color="auto"/>
                                    <w:left w:val="none" w:sz="0" w:space="0" w:color="auto"/>
                                    <w:bottom w:val="none" w:sz="0" w:space="0" w:color="auto"/>
                                    <w:right w:val="none" w:sz="0" w:space="0" w:color="auto"/>
                                  </w:divBdr>
                                  <w:divsChild>
                                    <w:div w:id="134925805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4">
                                          <w:marLeft w:val="0"/>
                                          <w:marRight w:val="0"/>
                                          <w:marTop w:val="0"/>
                                          <w:marBottom w:val="0"/>
                                          <w:divBdr>
                                            <w:top w:val="none" w:sz="0" w:space="0" w:color="auto"/>
                                            <w:left w:val="none" w:sz="0" w:space="0" w:color="auto"/>
                                            <w:bottom w:val="none" w:sz="0" w:space="0" w:color="auto"/>
                                            <w:right w:val="none" w:sz="0" w:space="0" w:color="auto"/>
                                          </w:divBdr>
                                          <w:divsChild>
                                            <w:div w:id="13492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17">
      <w:marLeft w:val="0"/>
      <w:marRight w:val="0"/>
      <w:marTop w:val="0"/>
      <w:marBottom w:val="0"/>
      <w:divBdr>
        <w:top w:val="none" w:sz="0" w:space="0" w:color="auto"/>
        <w:left w:val="none" w:sz="0" w:space="0" w:color="auto"/>
        <w:bottom w:val="none" w:sz="0" w:space="0" w:color="auto"/>
        <w:right w:val="none" w:sz="0" w:space="0" w:color="auto"/>
      </w:divBdr>
      <w:divsChild>
        <w:div w:id="1349257812">
          <w:marLeft w:val="0"/>
          <w:marRight w:val="0"/>
          <w:marTop w:val="0"/>
          <w:marBottom w:val="0"/>
          <w:divBdr>
            <w:top w:val="none" w:sz="0" w:space="0" w:color="auto"/>
            <w:left w:val="none" w:sz="0" w:space="0" w:color="auto"/>
            <w:bottom w:val="none" w:sz="0" w:space="0" w:color="auto"/>
            <w:right w:val="none" w:sz="0" w:space="0" w:color="auto"/>
          </w:divBdr>
          <w:divsChild>
            <w:div w:id="1349257921">
              <w:marLeft w:val="0"/>
              <w:marRight w:val="0"/>
              <w:marTop w:val="0"/>
              <w:marBottom w:val="0"/>
              <w:divBdr>
                <w:top w:val="none" w:sz="0" w:space="0" w:color="auto"/>
                <w:left w:val="none" w:sz="0" w:space="0" w:color="auto"/>
                <w:bottom w:val="none" w:sz="0" w:space="0" w:color="auto"/>
                <w:right w:val="none" w:sz="0" w:space="0" w:color="auto"/>
              </w:divBdr>
              <w:divsChild>
                <w:div w:id="1349257811">
                  <w:marLeft w:val="0"/>
                  <w:marRight w:val="0"/>
                  <w:marTop w:val="0"/>
                  <w:marBottom w:val="0"/>
                  <w:divBdr>
                    <w:top w:val="none" w:sz="0" w:space="0" w:color="auto"/>
                    <w:left w:val="none" w:sz="0" w:space="0" w:color="auto"/>
                    <w:bottom w:val="none" w:sz="0" w:space="0" w:color="auto"/>
                    <w:right w:val="none" w:sz="0" w:space="0" w:color="auto"/>
                  </w:divBdr>
                  <w:divsChild>
                    <w:div w:id="1349257686">
                      <w:marLeft w:val="0"/>
                      <w:marRight w:val="0"/>
                      <w:marTop w:val="0"/>
                      <w:marBottom w:val="0"/>
                      <w:divBdr>
                        <w:top w:val="none" w:sz="0" w:space="0" w:color="auto"/>
                        <w:left w:val="none" w:sz="0" w:space="0" w:color="auto"/>
                        <w:bottom w:val="none" w:sz="0" w:space="0" w:color="auto"/>
                        <w:right w:val="none" w:sz="0" w:space="0" w:color="auto"/>
                      </w:divBdr>
                      <w:divsChild>
                        <w:div w:id="1349258059">
                          <w:marLeft w:val="0"/>
                          <w:marRight w:val="0"/>
                          <w:marTop w:val="0"/>
                          <w:marBottom w:val="0"/>
                          <w:divBdr>
                            <w:top w:val="none" w:sz="0" w:space="0" w:color="auto"/>
                            <w:left w:val="none" w:sz="0" w:space="0" w:color="auto"/>
                            <w:bottom w:val="none" w:sz="0" w:space="0" w:color="auto"/>
                            <w:right w:val="none" w:sz="0" w:space="0" w:color="auto"/>
                          </w:divBdr>
                          <w:divsChild>
                            <w:div w:id="1349257955">
                              <w:marLeft w:val="0"/>
                              <w:marRight w:val="0"/>
                              <w:marTop w:val="0"/>
                              <w:marBottom w:val="0"/>
                              <w:divBdr>
                                <w:top w:val="none" w:sz="0" w:space="0" w:color="auto"/>
                                <w:left w:val="none" w:sz="0" w:space="0" w:color="auto"/>
                                <w:bottom w:val="none" w:sz="0" w:space="0" w:color="auto"/>
                                <w:right w:val="none" w:sz="0" w:space="0" w:color="auto"/>
                              </w:divBdr>
                              <w:divsChild>
                                <w:div w:id="1349258055">
                                  <w:marLeft w:val="0"/>
                                  <w:marRight w:val="0"/>
                                  <w:marTop w:val="0"/>
                                  <w:marBottom w:val="0"/>
                                  <w:divBdr>
                                    <w:top w:val="none" w:sz="0" w:space="0" w:color="auto"/>
                                    <w:left w:val="none" w:sz="0" w:space="0" w:color="auto"/>
                                    <w:bottom w:val="none" w:sz="0" w:space="0" w:color="auto"/>
                                    <w:right w:val="none" w:sz="0" w:space="0" w:color="auto"/>
                                  </w:divBdr>
                                  <w:divsChild>
                                    <w:div w:id="1349257669">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24">
                                          <w:marLeft w:val="0"/>
                                          <w:marRight w:val="0"/>
                                          <w:marTop w:val="0"/>
                                          <w:marBottom w:val="0"/>
                                          <w:divBdr>
                                            <w:top w:val="none" w:sz="0" w:space="0" w:color="auto"/>
                                            <w:left w:val="none" w:sz="0" w:space="0" w:color="auto"/>
                                            <w:bottom w:val="none" w:sz="0" w:space="0" w:color="auto"/>
                                            <w:right w:val="none" w:sz="0" w:space="0" w:color="auto"/>
                                          </w:divBdr>
                                          <w:divsChild>
                                            <w:div w:id="13492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20">
      <w:marLeft w:val="0"/>
      <w:marRight w:val="0"/>
      <w:marTop w:val="0"/>
      <w:marBottom w:val="0"/>
      <w:divBdr>
        <w:top w:val="none" w:sz="0" w:space="0" w:color="auto"/>
        <w:left w:val="none" w:sz="0" w:space="0" w:color="auto"/>
        <w:bottom w:val="none" w:sz="0" w:space="0" w:color="auto"/>
        <w:right w:val="none" w:sz="0" w:space="0" w:color="auto"/>
      </w:divBdr>
      <w:divsChild>
        <w:div w:id="1349257969">
          <w:marLeft w:val="0"/>
          <w:marRight w:val="0"/>
          <w:marTop w:val="0"/>
          <w:marBottom w:val="0"/>
          <w:divBdr>
            <w:top w:val="none" w:sz="0" w:space="0" w:color="auto"/>
            <w:left w:val="none" w:sz="0" w:space="0" w:color="auto"/>
            <w:bottom w:val="none" w:sz="0" w:space="0" w:color="auto"/>
            <w:right w:val="none" w:sz="0" w:space="0" w:color="auto"/>
          </w:divBdr>
          <w:divsChild>
            <w:div w:id="1349257895">
              <w:marLeft w:val="0"/>
              <w:marRight w:val="0"/>
              <w:marTop w:val="0"/>
              <w:marBottom w:val="0"/>
              <w:divBdr>
                <w:top w:val="none" w:sz="0" w:space="0" w:color="auto"/>
                <w:left w:val="none" w:sz="0" w:space="0" w:color="auto"/>
                <w:bottom w:val="none" w:sz="0" w:space="0" w:color="auto"/>
                <w:right w:val="none" w:sz="0" w:space="0" w:color="auto"/>
              </w:divBdr>
            </w:div>
            <w:div w:id="1349257910">
              <w:marLeft w:val="0"/>
              <w:marRight w:val="0"/>
              <w:marTop w:val="0"/>
              <w:marBottom w:val="0"/>
              <w:divBdr>
                <w:top w:val="none" w:sz="0" w:space="0" w:color="auto"/>
                <w:left w:val="none" w:sz="0" w:space="0" w:color="auto"/>
                <w:bottom w:val="none" w:sz="0" w:space="0" w:color="auto"/>
                <w:right w:val="none" w:sz="0" w:space="0" w:color="auto"/>
              </w:divBdr>
            </w:div>
            <w:div w:id="1349258021">
              <w:marLeft w:val="0"/>
              <w:marRight w:val="0"/>
              <w:marTop w:val="0"/>
              <w:marBottom w:val="0"/>
              <w:divBdr>
                <w:top w:val="none" w:sz="0" w:space="0" w:color="auto"/>
                <w:left w:val="none" w:sz="0" w:space="0" w:color="auto"/>
                <w:bottom w:val="none" w:sz="0" w:space="0" w:color="auto"/>
                <w:right w:val="none" w:sz="0" w:space="0" w:color="auto"/>
              </w:divBdr>
            </w:div>
            <w:div w:id="13492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8036">
      <w:marLeft w:val="0"/>
      <w:marRight w:val="0"/>
      <w:marTop w:val="0"/>
      <w:marBottom w:val="0"/>
      <w:divBdr>
        <w:top w:val="none" w:sz="0" w:space="0" w:color="auto"/>
        <w:left w:val="none" w:sz="0" w:space="0" w:color="auto"/>
        <w:bottom w:val="none" w:sz="0" w:space="0" w:color="auto"/>
        <w:right w:val="none" w:sz="0" w:space="0" w:color="auto"/>
      </w:divBdr>
      <w:divsChild>
        <w:div w:id="1349257909">
          <w:marLeft w:val="0"/>
          <w:marRight w:val="0"/>
          <w:marTop w:val="0"/>
          <w:marBottom w:val="0"/>
          <w:divBdr>
            <w:top w:val="none" w:sz="0" w:space="0" w:color="auto"/>
            <w:left w:val="none" w:sz="0" w:space="0" w:color="auto"/>
            <w:bottom w:val="none" w:sz="0" w:space="0" w:color="auto"/>
            <w:right w:val="none" w:sz="0" w:space="0" w:color="auto"/>
          </w:divBdr>
          <w:divsChild>
            <w:div w:id="1349257999">
              <w:marLeft w:val="0"/>
              <w:marRight w:val="0"/>
              <w:marTop w:val="0"/>
              <w:marBottom w:val="0"/>
              <w:divBdr>
                <w:top w:val="none" w:sz="0" w:space="0" w:color="auto"/>
                <w:left w:val="none" w:sz="0" w:space="0" w:color="auto"/>
                <w:bottom w:val="none" w:sz="0" w:space="0" w:color="auto"/>
                <w:right w:val="none" w:sz="0" w:space="0" w:color="auto"/>
              </w:divBdr>
              <w:divsChild>
                <w:div w:id="1349258009">
                  <w:marLeft w:val="0"/>
                  <w:marRight w:val="0"/>
                  <w:marTop w:val="0"/>
                  <w:marBottom w:val="0"/>
                  <w:divBdr>
                    <w:top w:val="none" w:sz="0" w:space="0" w:color="auto"/>
                    <w:left w:val="none" w:sz="0" w:space="0" w:color="auto"/>
                    <w:bottom w:val="none" w:sz="0" w:space="0" w:color="auto"/>
                    <w:right w:val="none" w:sz="0" w:space="0" w:color="auto"/>
                  </w:divBdr>
                  <w:divsChild>
                    <w:div w:id="1349257974">
                      <w:marLeft w:val="0"/>
                      <w:marRight w:val="0"/>
                      <w:marTop w:val="0"/>
                      <w:marBottom w:val="0"/>
                      <w:divBdr>
                        <w:top w:val="none" w:sz="0" w:space="0" w:color="auto"/>
                        <w:left w:val="none" w:sz="0" w:space="0" w:color="auto"/>
                        <w:bottom w:val="none" w:sz="0" w:space="0" w:color="auto"/>
                        <w:right w:val="none" w:sz="0" w:space="0" w:color="auto"/>
                      </w:divBdr>
                      <w:divsChild>
                        <w:div w:id="1349257963">
                          <w:marLeft w:val="0"/>
                          <w:marRight w:val="0"/>
                          <w:marTop w:val="0"/>
                          <w:marBottom w:val="0"/>
                          <w:divBdr>
                            <w:top w:val="none" w:sz="0" w:space="0" w:color="auto"/>
                            <w:left w:val="none" w:sz="0" w:space="0" w:color="auto"/>
                            <w:bottom w:val="none" w:sz="0" w:space="0" w:color="auto"/>
                            <w:right w:val="none" w:sz="0" w:space="0" w:color="auto"/>
                          </w:divBdr>
                          <w:divsChild>
                            <w:div w:id="1349257860">
                              <w:marLeft w:val="0"/>
                              <w:marRight w:val="0"/>
                              <w:marTop w:val="0"/>
                              <w:marBottom w:val="0"/>
                              <w:divBdr>
                                <w:top w:val="none" w:sz="0" w:space="0" w:color="auto"/>
                                <w:left w:val="none" w:sz="0" w:space="0" w:color="auto"/>
                                <w:bottom w:val="none" w:sz="0" w:space="0" w:color="auto"/>
                                <w:right w:val="none" w:sz="0" w:space="0" w:color="auto"/>
                              </w:divBdr>
                              <w:divsChild>
                                <w:div w:id="1349258029">
                                  <w:marLeft w:val="0"/>
                                  <w:marRight w:val="0"/>
                                  <w:marTop w:val="0"/>
                                  <w:marBottom w:val="0"/>
                                  <w:divBdr>
                                    <w:top w:val="none" w:sz="0" w:space="0" w:color="auto"/>
                                    <w:left w:val="none" w:sz="0" w:space="0" w:color="auto"/>
                                    <w:bottom w:val="none" w:sz="0" w:space="0" w:color="auto"/>
                                    <w:right w:val="none" w:sz="0" w:space="0" w:color="auto"/>
                                  </w:divBdr>
                                  <w:divsChild>
                                    <w:div w:id="134925768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01">
                                          <w:marLeft w:val="0"/>
                                          <w:marRight w:val="0"/>
                                          <w:marTop w:val="0"/>
                                          <w:marBottom w:val="0"/>
                                          <w:divBdr>
                                            <w:top w:val="none" w:sz="0" w:space="0" w:color="auto"/>
                                            <w:left w:val="none" w:sz="0" w:space="0" w:color="auto"/>
                                            <w:bottom w:val="none" w:sz="0" w:space="0" w:color="auto"/>
                                            <w:right w:val="none" w:sz="0" w:space="0" w:color="auto"/>
                                          </w:divBdr>
                                          <w:divsChild>
                                            <w:div w:id="13492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48">
      <w:marLeft w:val="0"/>
      <w:marRight w:val="0"/>
      <w:marTop w:val="0"/>
      <w:marBottom w:val="0"/>
      <w:divBdr>
        <w:top w:val="none" w:sz="0" w:space="0" w:color="auto"/>
        <w:left w:val="none" w:sz="0" w:space="0" w:color="auto"/>
        <w:bottom w:val="none" w:sz="0" w:space="0" w:color="auto"/>
        <w:right w:val="none" w:sz="0" w:space="0" w:color="auto"/>
      </w:divBdr>
      <w:divsChild>
        <w:div w:id="1349257982">
          <w:marLeft w:val="0"/>
          <w:marRight w:val="0"/>
          <w:marTop w:val="0"/>
          <w:marBottom w:val="0"/>
          <w:divBdr>
            <w:top w:val="none" w:sz="0" w:space="0" w:color="auto"/>
            <w:left w:val="none" w:sz="0" w:space="0" w:color="auto"/>
            <w:bottom w:val="none" w:sz="0" w:space="0" w:color="auto"/>
            <w:right w:val="none" w:sz="0" w:space="0" w:color="auto"/>
          </w:divBdr>
          <w:divsChild>
            <w:div w:id="1349257687">
              <w:marLeft w:val="0"/>
              <w:marRight w:val="0"/>
              <w:marTop w:val="0"/>
              <w:marBottom w:val="0"/>
              <w:divBdr>
                <w:top w:val="none" w:sz="0" w:space="0" w:color="auto"/>
                <w:left w:val="none" w:sz="0" w:space="0" w:color="auto"/>
                <w:bottom w:val="none" w:sz="0" w:space="0" w:color="auto"/>
                <w:right w:val="none" w:sz="0" w:space="0" w:color="auto"/>
              </w:divBdr>
              <w:divsChild>
                <w:div w:id="1349257653">
                  <w:marLeft w:val="0"/>
                  <w:marRight w:val="0"/>
                  <w:marTop w:val="0"/>
                  <w:marBottom w:val="0"/>
                  <w:divBdr>
                    <w:top w:val="none" w:sz="0" w:space="0" w:color="auto"/>
                    <w:left w:val="none" w:sz="0" w:space="0" w:color="auto"/>
                    <w:bottom w:val="none" w:sz="0" w:space="0" w:color="auto"/>
                    <w:right w:val="none" w:sz="0" w:space="0" w:color="auto"/>
                  </w:divBdr>
                  <w:divsChild>
                    <w:div w:id="1349257858">
                      <w:marLeft w:val="0"/>
                      <w:marRight w:val="0"/>
                      <w:marTop w:val="0"/>
                      <w:marBottom w:val="0"/>
                      <w:divBdr>
                        <w:top w:val="none" w:sz="0" w:space="0" w:color="auto"/>
                        <w:left w:val="none" w:sz="0" w:space="0" w:color="auto"/>
                        <w:bottom w:val="none" w:sz="0" w:space="0" w:color="auto"/>
                        <w:right w:val="none" w:sz="0" w:space="0" w:color="auto"/>
                      </w:divBdr>
                      <w:divsChild>
                        <w:div w:id="1349257659">
                          <w:marLeft w:val="0"/>
                          <w:marRight w:val="0"/>
                          <w:marTop w:val="0"/>
                          <w:marBottom w:val="0"/>
                          <w:divBdr>
                            <w:top w:val="none" w:sz="0" w:space="0" w:color="auto"/>
                            <w:left w:val="none" w:sz="0" w:space="0" w:color="auto"/>
                            <w:bottom w:val="none" w:sz="0" w:space="0" w:color="auto"/>
                            <w:right w:val="none" w:sz="0" w:space="0" w:color="auto"/>
                          </w:divBdr>
                          <w:divsChild>
                            <w:div w:id="1349258032">
                              <w:marLeft w:val="0"/>
                              <w:marRight w:val="0"/>
                              <w:marTop w:val="0"/>
                              <w:marBottom w:val="0"/>
                              <w:divBdr>
                                <w:top w:val="none" w:sz="0" w:space="0" w:color="auto"/>
                                <w:left w:val="none" w:sz="0" w:space="0" w:color="auto"/>
                                <w:bottom w:val="none" w:sz="0" w:space="0" w:color="auto"/>
                                <w:right w:val="none" w:sz="0" w:space="0" w:color="auto"/>
                              </w:divBdr>
                              <w:divsChild>
                                <w:div w:id="1349257619">
                                  <w:marLeft w:val="0"/>
                                  <w:marRight w:val="0"/>
                                  <w:marTop w:val="0"/>
                                  <w:marBottom w:val="0"/>
                                  <w:divBdr>
                                    <w:top w:val="none" w:sz="0" w:space="0" w:color="auto"/>
                                    <w:left w:val="none" w:sz="0" w:space="0" w:color="auto"/>
                                    <w:bottom w:val="none" w:sz="0" w:space="0" w:color="auto"/>
                                    <w:right w:val="none" w:sz="0" w:space="0" w:color="auto"/>
                                  </w:divBdr>
                                  <w:divsChild>
                                    <w:div w:id="134925803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7">
                                          <w:marLeft w:val="0"/>
                                          <w:marRight w:val="0"/>
                                          <w:marTop w:val="0"/>
                                          <w:marBottom w:val="0"/>
                                          <w:divBdr>
                                            <w:top w:val="none" w:sz="0" w:space="0" w:color="auto"/>
                                            <w:left w:val="none" w:sz="0" w:space="0" w:color="auto"/>
                                            <w:bottom w:val="none" w:sz="0" w:space="0" w:color="auto"/>
                                            <w:right w:val="none" w:sz="0" w:space="0" w:color="auto"/>
                                          </w:divBdr>
                                          <w:divsChild>
                                            <w:div w:id="13492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58">
      <w:marLeft w:val="0"/>
      <w:marRight w:val="0"/>
      <w:marTop w:val="0"/>
      <w:marBottom w:val="0"/>
      <w:divBdr>
        <w:top w:val="none" w:sz="0" w:space="0" w:color="auto"/>
        <w:left w:val="none" w:sz="0" w:space="0" w:color="auto"/>
        <w:bottom w:val="none" w:sz="0" w:space="0" w:color="auto"/>
        <w:right w:val="none" w:sz="0" w:space="0" w:color="auto"/>
      </w:divBdr>
      <w:divsChild>
        <w:div w:id="1349257771">
          <w:marLeft w:val="0"/>
          <w:marRight w:val="0"/>
          <w:marTop w:val="0"/>
          <w:marBottom w:val="0"/>
          <w:divBdr>
            <w:top w:val="none" w:sz="0" w:space="0" w:color="auto"/>
            <w:left w:val="none" w:sz="0" w:space="0" w:color="auto"/>
            <w:bottom w:val="none" w:sz="0" w:space="0" w:color="auto"/>
            <w:right w:val="none" w:sz="0" w:space="0" w:color="auto"/>
          </w:divBdr>
          <w:divsChild>
            <w:div w:id="1349257683">
              <w:marLeft w:val="0"/>
              <w:marRight w:val="0"/>
              <w:marTop w:val="0"/>
              <w:marBottom w:val="0"/>
              <w:divBdr>
                <w:top w:val="none" w:sz="0" w:space="0" w:color="auto"/>
                <w:left w:val="none" w:sz="0" w:space="0" w:color="auto"/>
                <w:bottom w:val="none" w:sz="0" w:space="0" w:color="auto"/>
                <w:right w:val="none" w:sz="0" w:space="0" w:color="auto"/>
              </w:divBdr>
              <w:divsChild>
                <w:div w:id="1349257818">
                  <w:marLeft w:val="0"/>
                  <w:marRight w:val="0"/>
                  <w:marTop w:val="0"/>
                  <w:marBottom w:val="0"/>
                  <w:divBdr>
                    <w:top w:val="none" w:sz="0" w:space="0" w:color="auto"/>
                    <w:left w:val="none" w:sz="0" w:space="0" w:color="auto"/>
                    <w:bottom w:val="none" w:sz="0" w:space="0" w:color="auto"/>
                    <w:right w:val="none" w:sz="0" w:space="0" w:color="auto"/>
                  </w:divBdr>
                  <w:divsChild>
                    <w:div w:id="13492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58074">
      <w:marLeft w:val="0"/>
      <w:marRight w:val="0"/>
      <w:marTop w:val="0"/>
      <w:marBottom w:val="0"/>
      <w:divBdr>
        <w:top w:val="none" w:sz="0" w:space="0" w:color="auto"/>
        <w:left w:val="none" w:sz="0" w:space="0" w:color="auto"/>
        <w:bottom w:val="none" w:sz="0" w:space="0" w:color="auto"/>
        <w:right w:val="none" w:sz="0" w:space="0" w:color="auto"/>
      </w:divBdr>
      <w:divsChild>
        <w:div w:id="1349257725">
          <w:marLeft w:val="0"/>
          <w:marRight w:val="0"/>
          <w:marTop w:val="0"/>
          <w:marBottom w:val="0"/>
          <w:divBdr>
            <w:top w:val="none" w:sz="0" w:space="0" w:color="auto"/>
            <w:left w:val="none" w:sz="0" w:space="0" w:color="auto"/>
            <w:bottom w:val="none" w:sz="0" w:space="0" w:color="auto"/>
            <w:right w:val="none" w:sz="0" w:space="0" w:color="auto"/>
          </w:divBdr>
          <w:divsChild>
            <w:div w:id="1349257977">
              <w:marLeft w:val="0"/>
              <w:marRight w:val="0"/>
              <w:marTop w:val="0"/>
              <w:marBottom w:val="0"/>
              <w:divBdr>
                <w:top w:val="none" w:sz="0" w:space="0" w:color="auto"/>
                <w:left w:val="none" w:sz="0" w:space="0" w:color="auto"/>
                <w:bottom w:val="none" w:sz="0" w:space="0" w:color="auto"/>
                <w:right w:val="none" w:sz="0" w:space="0" w:color="auto"/>
              </w:divBdr>
              <w:divsChild>
                <w:div w:id="1349258022">
                  <w:marLeft w:val="0"/>
                  <w:marRight w:val="0"/>
                  <w:marTop w:val="0"/>
                  <w:marBottom w:val="0"/>
                  <w:divBdr>
                    <w:top w:val="none" w:sz="0" w:space="0" w:color="auto"/>
                    <w:left w:val="none" w:sz="0" w:space="0" w:color="auto"/>
                    <w:bottom w:val="none" w:sz="0" w:space="0" w:color="auto"/>
                    <w:right w:val="none" w:sz="0" w:space="0" w:color="auto"/>
                  </w:divBdr>
                  <w:divsChild>
                    <w:div w:id="1349257682">
                      <w:marLeft w:val="0"/>
                      <w:marRight w:val="0"/>
                      <w:marTop w:val="0"/>
                      <w:marBottom w:val="0"/>
                      <w:divBdr>
                        <w:top w:val="none" w:sz="0" w:space="0" w:color="auto"/>
                        <w:left w:val="none" w:sz="0" w:space="0" w:color="auto"/>
                        <w:bottom w:val="none" w:sz="0" w:space="0" w:color="auto"/>
                        <w:right w:val="none" w:sz="0" w:space="0" w:color="auto"/>
                      </w:divBdr>
                      <w:divsChild>
                        <w:div w:id="1349257904">
                          <w:marLeft w:val="0"/>
                          <w:marRight w:val="0"/>
                          <w:marTop w:val="0"/>
                          <w:marBottom w:val="0"/>
                          <w:divBdr>
                            <w:top w:val="none" w:sz="0" w:space="0" w:color="auto"/>
                            <w:left w:val="none" w:sz="0" w:space="0" w:color="auto"/>
                            <w:bottom w:val="none" w:sz="0" w:space="0" w:color="auto"/>
                            <w:right w:val="none" w:sz="0" w:space="0" w:color="auto"/>
                          </w:divBdr>
                          <w:divsChild>
                            <w:div w:id="1349257733">
                              <w:marLeft w:val="0"/>
                              <w:marRight w:val="0"/>
                              <w:marTop w:val="0"/>
                              <w:marBottom w:val="0"/>
                              <w:divBdr>
                                <w:top w:val="none" w:sz="0" w:space="0" w:color="auto"/>
                                <w:left w:val="none" w:sz="0" w:space="0" w:color="auto"/>
                                <w:bottom w:val="none" w:sz="0" w:space="0" w:color="auto"/>
                                <w:right w:val="none" w:sz="0" w:space="0" w:color="auto"/>
                              </w:divBdr>
                              <w:divsChild>
                                <w:div w:id="1349258075">
                                  <w:marLeft w:val="0"/>
                                  <w:marRight w:val="0"/>
                                  <w:marTop w:val="0"/>
                                  <w:marBottom w:val="0"/>
                                  <w:divBdr>
                                    <w:top w:val="none" w:sz="0" w:space="0" w:color="auto"/>
                                    <w:left w:val="none" w:sz="0" w:space="0" w:color="auto"/>
                                    <w:bottom w:val="none" w:sz="0" w:space="0" w:color="auto"/>
                                    <w:right w:val="none" w:sz="0" w:space="0" w:color="auto"/>
                                  </w:divBdr>
                                  <w:divsChild>
                                    <w:div w:id="134925764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93">
                                          <w:marLeft w:val="0"/>
                                          <w:marRight w:val="0"/>
                                          <w:marTop w:val="0"/>
                                          <w:marBottom w:val="0"/>
                                          <w:divBdr>
                                            <w:top w:val="none" w:sz="0" w:space="0" w:color="auto"/>
                                            <w:left w:val="none" w:sz="0" w:space="0" w:color="auto"/>
                                            <w:bottom w:val="none" w:sz="0" w:space="0" w:color="auto"/>
                                            <w:right w:val="none" w:sz="0" w:space="0" w:color="auto"/>
                                          </w:divBdr>
                                          <w:divsChild>
                                            <w:div w:id="1349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814589">
      <w:bodyDiv w:val="1"/>
      <w:marLeft w:val="0"/>
      <w:marRight w:val="0"/>
      <w:marTop w:val="0"/>
      <w:marBottom w:val="0"/>
      <w:divBdr>
        <w:top w:val="none" w:sz="0" w:space="0" w:color="auto"/>
        <w:left w:val="none" w:sz="0" w:space="0" w:color="auto"/>
        <w:bottom w:val="none" w:sz="0" w:space="0" w:color="auto"/>
        <w:right w:val="none" w:sz="0" w:space="0" w:color="auto"/>
      </w:divBdr>
    </w:div>
    <w:div w:id="1560554887">
      <w:bodyDiv w:val="1"/>
      <w:marLeft w:val="0"/>
      <w:marRight w:val="0"/>
      <w:marTop w:val="0"/>
      <w:marBottom w:val="0"/>
      <w:divBdr>
        <w:top w:val="none" w:sz="0" w:space="0" w:color="auto"/>
        <w:left w:val="none" w:sz="0" w:space="0" w:color="auto"/>
        <w:bottom w:val="none" w:sz="0" w:space="0" w:color="auto"/>
        <w:right w:val="none" w:sz="0" w:space="0" w:color="auto"/>
      </w:divBdr>
    </w:div>
    <w:div w:id="1571116846">
      <w:bodyDiv w:val="1"/>
      <w:marLeft w:val="0"/>
      <w:marRight w:val="0"/>
      <w:marTop w:val="0"/>
      <w:marBottom w:val="0"/>
      <w:divBdr>
        <w:top w:val="none" w:sz="0" w:space="0" w:color="auto"/>
        <w:left w:val="none" w:sz="0" w:space="0" w:color="auto"/>
        <w:bottom w:val="none" w:sz="0" w:space="0" w:color="auto"/>
        <w:right w:val="none" w:sz="0" w:space="0" w:color="auto"/>
      </w:divBdr>
    </w:div>
    <w:div w:id="1593931525">
      <w:bodyDiv w:val="1"/>
      <w:marLeft w:val="0"/>
      <w:marRight w:val="0"/>
      <w:marTop w:val="0"/>
      <w:marBottom w:val="0"/>
      <w:divBdr>
        <w:top w:val="none" w:sz="0" w:space="0" w:color="auto"/>
        <w:left w:val="none" w:sz="0" w:space="0" w:color="auto"/>
        <w:bottom w:val="none" w:sz="0" w:space="0" w:color="auto"/>
        <w:right w:val="none" w:sz="0" w:space="0" w:color="auto"/>
      </w:divBdr>
    </w:div>
    <w:div w:id="1605110043">
      <w:bodyDiv w:val="1"/>
      <w:marLeft w:val="0"/>
      <w:marRight w:val="0"/>
      <w:marTop w:val="0"/>
      <w:marBottom w:val="0"/>
      <w:divBdr>
        <w:top w:val="none" w:sz="0" w:space="0" w:color="auto"/>
        <w:left w:val="none" w:sz="0" w:space="0" w:color="auto"/>
        <w:bottom w:val="none" w:sz="0" w:space="0" w:color="auto"/>
        <w:right w:val="none" w:sz="0" w:space="0" w:color="auto"/>
      </w:divBdr>
      <w:divsChild>
        <w:div w:id="208614891">
          <w:marLeft w:val="0"/>
          <w:marRight w:val="0"/>
          <w:marTop w:val="86"/>
          <w:marBottom w:val="0"/>
          <w:divBdr>
            <w:top w:val="none" w:sz="0" w:space="0" w:color="auto"/>
            <w:left w:val="none" w:sz="0" w:space="0" w:color="auto"/>
            <w:bottom w:val="none" w:sz="0" w:space="0" w:color="auto"/>
            <w:right w:val="none" w:sz="0" w:space="0" w:color="auto"/>
          </w:divBdr>
        </w:div>
        <w:div w:id="1553926297">
          <w:marLeft w:val="0"/>
          <w:marRight w:val="0"/>
          <w:marTop w:val="86"/>
          <w:marBottom w:val="0"/>
          <w:divBdr>
            <w:top w:val="none" w:sz="0" w:space="0" w:color="auto"/>
            <w:left w:val="none" w:sz="0" w:space="0" w:color="auto"/>
            <w:bottom w:val="none" w:sz="0" w:space="0" w:color="auto"/>
            <w:right w:val="none" w:sz="0" w:space="0" w:color="auto"/>
          </w:divBdr>
        </w:div>
        <w:div w:id="815801535">
          <w:marLeft w:val="0"/>
          <w:marRight w:val="0"/>
          <w:marTop w:val="86"/>
          <w:marBottom w:val="0"/>
          <w:divBdr>
            <w:top w:val="none" w:sz="0" w:space="0" w:color="auto"/>
            <w:left w:val="none" w:sz="0" w:space="0" w:color="auto"/>
            <w:bottom w:val="none" w:sz="0" w:space="0" w:color="auto"/>
            <w:right w:val="none" w:sz="0" w:space="0" w:color="auto"/>
          </w:divBdr>
        </w:div>
        <w:div w:id="1095397967">
          <w:marLeft w:val="0"/>
          <w:marRight w:val="0"/>
          <w:marTop w:val="86"/>
          <w:marBottom w:val="0"/>
          <w:divBdr>
            <w:top w:val="none" w:sz="0" w:space="0" w:color="auto"/>
            <w:left w:val="none" w:sz="0" w:space="0" w:color="auto"/>
            <w:bottom w:val="none" w:sz="0" w:space="0" w:color="auto"/>
            <w:right w:val="none" w:sz="0" w:space="0" w:color="auto"/>
          </w:divBdr>
        </w:div>
        <w:div w:id="886142583">
          <w:marLeft w:val="0"/>
          <w:marRight w:val="0"/>
          <w:marTop w:val="86"/>
          <w:marBottom w:val="0"/>
          <w:divBdr>
            <w:top w:val="none" w:sz="0" w:space="0" w:color="auto"/>
            <w:left w:val="none" w:sz="0" w:space="0" w:color="auto"/>
            <w:bottom w:val="none" w:sz="0" w:space="0" w:color="auto"/>
            <w:right w:val="none" w:sz="0" w:space="0" w:color="auto"/>
          </w:divBdr>
        </w:div>
      </w:divsChild>
    </w:div>
    <w:div w:id="1657147560">
      <w:bodyDiv w:val="1"/>
      <w:marLeft w:val="0"/>
      <w:marRight w:val="0"/>
      <w:marTop w:val="0"/>
      <w:marBottom w:val="0"/>
      <w:divBdr>
        <w:top w:val="none" w:sz="0" w:space="0" w:color="auto"/>
        <w:left w:val="none" w:sz="0" w:space="0" w:color="auto"/>
        <w:bottom w:val="none" w:sz="0" w:space="0" w:color="auto"/>
        <w:right w:val="none" w:sz="0" w:space="0" w:color="auto"/>
      </w:divBdr>
    </w:div>
    <w:div w:id="1700352587">
      <w:bodyDiv w:val="1"/>
      <w:marLeft w:val="0"/>
      <w:marRight w:val="0"/>
      <w:marTop w:val="0"/>
      <w:marBottom w:val="0"/>
      <w:divBdr>
        <w:top w:val="none" w:sz="0" w:space="0" w:color="auto"/>
        <w:left w:val="none" w:sz="0" w:space="0" w:color="auto"/>
        <w:bottom w:val="none" w:sz="0" w:space="0" w:color="auto"/>
        <w:right w:val="none" w:sz="0" w:space="0" w:color="auto"/>
      </w:divBdr>
    </w:div>
    <w:div w:id="1705590760">
      <w:bodyDiv w:val="1"/>
      <w:marLeft w:val="0"/>
      <w:marRight w:val="0"/>
      <w:marTop w:val="0"/>
      <w:marBottom w:val="0"/>
      <w:divBdr>
        <w:top w:val="none" w:sz="0" w:space="0" w:color="auto"/>
        <w:left w:val="none" w:sz="0" w:space="0" w:color="auto"/>
        <w:bottom w:val="none" w:sz="0" w:space="0" w:color="auto"/>
        <w:right w:val="none" w:sz="0" w:space="0" w:color="auto"/>
      </w:divBdr>
    </w:div>
    <w:div w:id="1734506955">
      <w:bodyDiv w:val="1"/>
      <w:marLeft w:val="0"/>
      <w:marRight w:val="0"/>
      <w:marTop w:val="0"/>
      <w:marBottom w:val="0"/>
      <w:divBdr>
        <w:top w:val="none" w:sz="0" w:space="0" w:color="auto"/>
        <w:left w:val="none" w:sz="0" w:space="0" w:color="auto"/>
        <w:bottom w:val="none" w:sz="0" w:space="0" w:color="auto"/>
        <w:right w:val="none" w:sz="0" w:space="0" w:color="auto"/>
      </w:divBdr>
    </w:div>
    <w:div w:id="1775392838">
      <w:bodyDiv w:val="1"/>
      <w:marLeft w:val="0"/>
      <w:marRight w:val="0"/>
      <w:marTop w:val="0"/>
      <w:marBottom w:val="0"/>
      <w:divBdr>
        <w:top w:val="none" w:sz="0" w:space="0" w:color="auto"/>
        <w:left w:val="none" w:sz="0" w:space="0" w:color="auto"/>
        <w:bottom w:val="none" w:sz="0" w:space="0" w:color="auto"/>
        <w:right w:val="none" w:sz="0" w:space="0" w:color="auto"/>
      </w:divBdr>
    </w:div>
    <w:div w:id="1786607927">
      <w:bodyDiv w:val="1"/>
      <w:marLeft w:val="0"/>
      <w:marRight w:val="0"/>
      <w:marTop w:val="0"/>
      <w:marBottom w:val="0"/>
      <w:divBdr>
        <w:top w:val="none" w:sz="0" w:space="0" w:color="auto"/>
        <w:left w:val="none" w:sz="0" w:space="0" w:color="auto"/>
        <w:bottom w:val="none" w:sz="0" w:space="0" w:color="auto"/>
        <w:right w:val="none" w:sz="0" w:space="0" w:color="auto"/>
      </w:divBdr>
    </w:div>
    <w:div w:id="1829707635">
      <w:bodyDiv w:val="1"/>
      <w:marLeft w:val="0"/>
      <w:marRight w:val="0"/>
      <w:marTop w:val="0"/>
      <w:marBottom w:val="0"/>
      <w:divBdr>
        <w:top w:val="none" w:sz="0" w:space="0" w:color="auto"/>
        <w:left w:val="none" w:sz="0" w:space="0" w:color="auto"/>
        <w:bottom w:val="none" w:sz="0" w:space="0" w:color="auto"/>
        <w:right w:val="none" w:sz="0" w:space="0" w:color="auto"/>
      </w:divBdr>
    </w:div>
    <w:div w:id="1838691631">
      <w:bodyDiv w:val="1"/>
      <w:marLeft w:val="0"/>
      <w:marRight w:val="0"/>
      <w:marTop w:val="0"/>
      <w:marBottom w:val="0"/>
      <w:divBdr>
        <w:top w:val="none" w:sz="0" w:space="0" w:color="auto"/>
        <w:left w:val="none" w:sz="0" w:space="0" w:color="auto"/>
        <w:bottom w:val="none" w:sz="0" w:space="0" w:color="auto"/>
        <w:right w:val="none" w:sz="0" w:space="0" w:color="auto"/>
      </w:divBdr>
    </w:div>
    <w:div w:id="1853643226">
      <w:bodyDiv w:val="1"/>
      <w:marLeft w:val="0"/>
      <w:marRight w:val="0"/>
      <w:marTop w:val="0"/>
      <w:marBottom w:val="0"/>
      <w:divBdr>
        <w:top w:val="none" w:sz="0" w:space="0" w:color="auto"/>
        <w:left w:val="none" w:sz="0" w:space="0" w:color="auto"/>
        <w:bottom w:val="none" w:sz="0" w:space="0" w:color="auto"/>
        <w:right w:val="none" w:sz="0" w:space="0" w:color="auto"/>
      </w:divBdr>
    </w:div>
    <w:div w:id="1907643246">
      <w:bodyDiv w:val="1"/>
      <w:marLeft w:val="0"/>
      <w:marRight w:val="0"/>
      <w:marTop w:val="0"/>
      <w:marBottom w:val="0"/>
      <w:divBdr>
        <w:top w:val="none" w:sz="0" w:space="0" w:color="auto"/>
        <w:left w:val="none" w:sz="0" w:space="0" w:color="auto"/>
        <w:bottom w:val="none" w:sz="0" w:space="0" w:color="auto"/>
        <w:right w:val="none" w:sz="0" w:space="0" w:color="auto"/>
      </w:divBdr>
    </w:div>
    <w:div w:id="1914781519">
      <w:bodyDiv w:val="1"/>
      <w:marLeft w:val="0"/>
      <w:marRight w:val="0"/>
      <w:marTop w:val="0"/>
      <w:marBottom w:val="0"/>
      <w:divBdr>
        <w:top w:val="none" w:sz="0" w:space="0" w:color="auto"/>
        <w:left w:val="none" w:sz="0" w:space="0" w:color="auto"/>
        <w:bottom w:val="none" w:sz="0" w:space="0" w:color="auto"/>
        <w:right w:val="none" w:sz="0" w:space="0" w:color="auto"/>
      </w:divBdr>
    </w:div>
    <w:div w:id="2003970925">
      <w:bodyDiv w:val="1"/>
      <w:marLeft w:val="0"/>
      <w:marRight w:val="0"/>
      <w:marTop w:val="0"/>
      <w:marBottom w:val="0"/>
      <w:divBdr>
        <w:top w:val="none" w:sz="0" w:space="0" w:color="auto"/>
        <w:left w:val="none" w:sz="0" w:space="0" w:color="auto"/>
        <w:bottom w:val="none" w:sz="0" w:space="0" w:color="auto"/>
        <w:right w:val="none" w:sz="0" w:space="0" w:color="auto"/>
      </w:divBdr>
    </w:div>
    <w:div w:id="2012638452">
      <w:bodyDiv w:val="1"/>
      <w:marLeft w:val="0"/>
      <w:marRight w:val="0"/>
      <w:marTop w:val="0"/>
      <w:marBottom w:val="0"/>
      <w:divBdr>
        <w:top w:val="none" w:sz="0" w:space="0" w:color="auto"/>
        <w:left w:val="none" w:sz="0" w:space="0" w:color="auto"/>
        <w:bottom w:val="none" w:sz="0" w:space="0" w:color="auto"/>
        <w:right w:val="none" w:sz="0" w:space="0" w:color="auto"/>
      </w:divBdr>
    </w:div>
    <w:div w:id="2019890100">
      <w:bodyDiv w:val="1"/>
      <w:marLeft w:val="0"/>
      <w:marRight w:val="0"/>
      <w:marTop w:val="0"/>
      <w:marBottom w:val="0"/>
      <w:divBdr>
        <w:top w:val="none" w:sz="0" w:space="0" w:color="auto"/>
        <w:left w:val="none" w:sz="0" w:space="0" w:color="auto"/>
        <w:bottom w:val="none" w:sz="0" w:space="0" w:color="auto"/>
        <w:right w:val="none" w:sz="0" w:space="0" w:color="auto"/>
      </w:divBdr>
    </w:div>
    <w:div w:id="2137333778">
      <w:bodyDiv w:val="1"/>
      <w:marLeft w:val="0"/>
      <w:marRight w:val="0"/>
      <w:marTop w:val="0"/>
      <w:marBottom w:val="0"/>
      <w:divBdr>
        <w:top w:val="none" w:sz="0" w:space="0" w:color="auto"/>
        <w:left w:val="none" w:sz="0" w:space="0" w:color="auto"/>
        <w:bottom w:val="none" w:sz="0" w:space="0" w:color="auto"/>
        <w:right w:val="none" w:sz="0" w:space="0" w:color="auto"/>
      </w:divBdr>
    </w:div>
    <w:div w:id="214738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851</TotalTime>
  <Pages>48</Pages>
  <Words>7796</Words>
  <Characters>63153</Characters>
  <Application>Microsoft Office Word</Application>
  <DocSecurity>0</DocSecurity>
  <Lines>526</Lines>
  <Paragraphs>141</Paragraphs>
  <ScaleCrop>false</ScaleCrop>
  <HeadingPairs>
    <vt:vector size="2" baseType="variant">
      <vt:variant>
        <vt:lpstr>Otsikko</vt:lpstr>
      </vt:variant>
      <vt:variant>
        <vt:i4>1</vt:i4>
      </vt:variant>
    </vt:vector>
  </HeadingPairs>
  <TitlesOfParts>
    <vt:vector size="1" baseType="lpstr">
      <vt:lpstr>[Slide Sea 1]</vt:lpstr>
    </vt:vector>
  </TitlesOfParts>
  <Company>HP</Company>
  <LinksUpToDate>false</LinksUpToDate>
  <CharactersWithSpaces>70808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Sea 1]</dc:title>
  <dc:creator>Nils</dc:creator>
  <cp:lastModifiedBy>Lähdevaara Hannu</cp:lastModifiedBy>
  <cp:revision>19</cp:revision>
  <cp:lastPrinted>2013-01-16T01:31:00Z</cp:lastPrinted>
  <dcterms:created xsi:type="dcterms:W3CDTF">2013-08-15T15:58:00Z</dcterms:created>
  <dcterms:modified xsi:type="dcterms:W3CDTF">2013-10-03T06:48:00Z</dcterms:modified>
</cp:coreProperties>
</file>